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60" w:lineRule="auto"/>
        <w:contextualSpacing w:val="0"/>
        <w:rPr/>
      </w:pPr>
      <w:bookmarkStart w:colFirst="0" w:colLast="0" w:name="_civov8lnswef" w:id="0"/>
      <w:bookmarkEnd w:id="0"/>
      <w:r w:rsidDel="00000000" w:rsidR="00000000" w:rsidRPr="00000000">
        <w:rPr>
          <w:rtl w:val="0"/>
        </w:rPr>
        <w:t xml:space="preserve">OVERVIEW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color w:val="555555"/>
        </w:rPr>
      </w:pPr>
      <w:r w:rsidDel="00000000" w:rsidR="00000000" w:rsidRPr="00000000">
        <w:rPr>
          <w:color w:val="555555"/>
          <w:rtl w:val="0"/>
        </w:rPr>
        <w:t xml:space="preserve">The ColdTrace DataPortal provides an API that allows a client to retrieve the current state of their deployed fridges and their corresponding alarm, health, and data status.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color w:val="555555"/>
        </w:rPr>
      </w:pPr>
      <w:r w:rsidDel="00000000" w:rsidR="00000000" w:rsidRPr="00000000">
        <w:rPr>
          <w:color w:val="555555"/>
          <w:rtl w:val="0"/>
        </w:rPr>
        <w:t xml:space="preserve">The API follows </w:t>
      </w:r>
      <w:hyperlink r:id="rId5">
        <w:r w:rsidDel="00000000" w:rsidR="00000000" w:rsidRPr="00000000">
          <w:rPr>
            <w:color w:val="1155cc"/>
            <w:rtl w:val="0"/>
          </w:rPr>
          <w:t xml:space="preserve">RESTful principles</w:t>
        </w:r>
      </w:hyperlink>
      <w:r w:rsidDel="00000000" w:rsidR="00000000" w:rsidRPr="00000000">
        <w:rPr>
          <w:color w:val="555555"/>
          <w:rtl w:val="0"/>
        </w:rPr>
        <w:t xml:space="preserve"> while trying to allow for flexible queries and an easy to use structure. More details on each of the available resources and how to access them is explained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rFonts w:ascii="Courier New" w:cs="Courier New" w:eastAsia="Courier New" w:hAnsi="Courier New"/>
          <w:b w:val="1"/>
          <w:color w:val="555555"/>
        </w:rPr>
      </w:pPr>
      <w:r w:rsidDel="00000000" w:rsidR="00000000" w:rsidRPr="00000000">
        <w:rPr>
          <w:color w:val="555555"/>
          <w:rtl w:val="0"/>
        </w:rPr>
        <w:t xml:space="preserve">The Primary API Endpoint is: </w:t>
      </w:r>
      <w:r w:rsidDel="00000000" w:rsidR="00000000" w:rsidRPr="00000000">
        <w:rPr>
          <w:rFonts w:ascii="Courier New" w:cs="Courier New" w:eastAsia="Courier New" w:hAnsi="Courier New"/>
          <w:b w:val="1"/>
          <w:color w:val="555555"/>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rFonts w:ascii="Courier New" w:cs="Courier New" w:eastAsia="Courier New" w:hAnsi="Courier New"/>
          <w:color w:val="555555"/>
        </w:rPr>
      </w:pPr>
      <w:hyperlink r:id="rId6">
        <w:r w:rsidDel="00000000" w:rsidR="00000000" w:rsidRPr="00000000">
          <w:rPr>
            <w:rFonts w:ascii="Courier New" w:cs="Courier New" w:eastAsia="Courier New" w:hAnsi="Courier New"/>
            <w:color w:val="1155cc"/>
            <w:u w:val="single"/>
            <w:rtl w:val="0"/>
          </w:rPr>
          <w:t xml:space="preserve">http://coldtrace.org/coldtrace/api/v1/</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1"/>
          <w:color w:val="555555"/>
          <w:sz w:val="20"/>
          <w:szCs w:val="20"/>
        </w:rPr>
      </w:pPr>
      <w:r w:rsidDel="00000000" w:rsidR="00000000" w:rsidRPr="00000000">
        <w:rPr>
          <w:color w:val="555555"/>
          <w:rtl w:val="0"/>
        </w:rPr>
        <w:t xml:space="preserve">At a later point, we will be updating the URL to point to directly to </w:t>
      </w:r>
      <w:hyperlink r:id="rId7">
        <w:r w:rsidDel="00000000" w:rsidR="00000000" w:rsidRPr="00000000">
          <w:rPr>
            <w:rFonts w:ascii="Courier New" w:cs="Courier New" w:eastAsia="Courier New" w:hAnsi="Courier New"/>
            <w:color w:val="1155cc"/>
            <w:u w:val="single"/>
            <w:rtl w:val="0"/>
          </w:rPr>
          <w:t xml:space="preserve">coldtrace.org</w:t>
        </w:r>
      </w:hyperlink>
      <w:r w:rsidDel="00000000" w:rsidR="00000000" w:rsidRPr="00000000">
        <w:rPr>
          <w:color w:val="555555"/>
          <w:rtl w:val="0"/>
        </w:rPr>
        <w:t xml:space="preserve">.</w:t>
      </w:r>
      <w:r w:rsidDel="00000000" w:rsidR="00000000" w:rsidRPr="00000000">
        <w:rPr>
          <w:color w:val="555555"/>
          <w:rtl w:val="0"/>
        </w:rPr>
        <w:t xml:space="preserve"> </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60" w:lineRule="auto"/>
        <w:contextualSpacing w:val="0"/>
        <w:rPr/>
      </w:pPr>
      <w:bookmarkStart w:colFirst="0" w:colLast="0" w:name="_pxo8rod4gfdc" w:id="1"/>
      <w:bookmarkEnd w:id="1"/>
      <w:r w:rsidDel="00000000" w:rsidR="00000000" w:rsidRPr="00000000">
        <w:rPr>
          <w:rtl w:val="0"/>
        </w:rPr>
        <w:t xml:space="preserve">AUTHENTICATION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color w:val="555555"/>
        </w:rPr>
      </w:pPr>
      <w:r w:rsidDel="00000000" w:rsidR="00000000" w:rsidRPr="00000000">
        <w:rPr>
          <w:color w:val="555555"/>
          <w:rtl w:val="0"/>
        </w:rPr>
        <w:t xml:space="preserve">The ColdTrace API uses </w:t>
      </w:r>
      <w:hyperlink r:id="rId8">
        <w:r w:rsidDel="00000000" w:rsidR="00000000" w:rsidRPr="00000000">
          <w:rPr>
            <w:color w:val="1155cc"/>
            <w:rtl w:val="0"/>
          </w:rPr>
          <w:t xml:space="preserve">HTTP Basic Authentication</w:t>
        </w:r>
      </w:hyperlink>
      <w:r w:rsidDel="00000000" w:rsidR="00000000" w:rsidRPr="00000000">
        <w:rPr>
          <w:color w:val="555555"/>
          <w:rtl w:val="0"/>
        </w:rPr>
        <w:t xml:space="preserve"> to authenticate users, and it is required for accessing all resource endpoints. It relies on an existing ColdTrace account username and password, and an admin must enable it for API Access.  Additionally, the system will also support token authentication and/or cookie based authentication methods for ease of use with clients.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color w:val="555555"/>
        </w:rPr>
      </w:pPr>
      <w:r w:rsidDel="00000000" w:rsidR="00000000" w:rsidRPr="00000000">
        <w:rPr>
          <w:color w:val="555555"/>
          <w:rtl w:val="0"/>
        </w:rPr>
        <w:t xml:space="preserve">Please also note that all access is restricted to </w:t>
      </w:r>
      <w:r w:rsidDel="00000000" w:rsidR="00000000" w:rsidRPr="00000000">
        <w:rPr>
          <w:rFonts w:ascii="Courier New" w:cs="Courier New" w:eastAsia="Courier New" w:hAnsi="Courier New"/>
          <w:b w:val="1"/>
          <w:rtl w:val="0"/>
        </w:rPr>
        <w:t xml:space="preserve">HTTPS</w:t>
      </w:r>
      <w:r w:rsidDel="00000000" w:rsidR="00000000" w:rsidRPr="00000000">
        <w:rPr>
          <w:color w:val="555555"/>
          <w:rtl w:val="0"/>
        </w:rPr>
        <w:t xml:space="preserve">, to ensure that all request and authentication details are fully encrypted.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i w:val="1"/>
          <w:color w:val="555555"/>
        </w:rPr>
      </w:pPr>
      <w:r w:rsidDel="00000000" w:rsidR="00000000" w:rsidRPr="00000000">
        <w:rPr>
          <w:i w:val="1"/>
          <w:color w:val="555555"/>
          <w:rtl w:val="0"/>
        </w:rPr>
        <w:t xml:space="preserve">Example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76" w:lineRule="auto"/>
        <w:contextualSpacing w:val="0"/>
        <w:rPr>
          <w:rFonts w:ascii="Courier New" w:cs="Courier New" w:eastAsia="Courier New" w:hAnsi="Courier New"/>
          <w:color w:val="555555"/>
        </w:rPr>
      </w:pPr>
      <w:r w:rsidDel="00000000" w:rsidR="00000000" w:rsidRPr="00000000">
        <w:rPr>
          <w:rFonts w:ascii="Courier New" w:cs="Courier New" w:eastAsia="Courier New" w:hAnsi="Courier New"/>
          <w:color w:val="555555"/>
          <w:rtl w:val="0"/>
        </w:rPr>
        <w:t xml:space="preserve">curl -u username:password </w:t>
      </w:r>
      <w:hyperlink r:id="rId9">
        <w:r w:rsidDel="00000000" w:rsidR="00000000" w:rsidRPr="00000000">
          <w:rPr>
            <w:rFonts w:ascii="Courier New" w:cs="Courier New" w:eastAsia="Courier New" w:hAnsi="Courier New"/>
            <w:color w:val="1155cc"/>
            <w:u w:val="single"/>
            <w:rtl w:val="0"/>
          </w:rPr>
          <w:t xml:space="preserve">http://coldtrace.org/coldtrace/api/v1/</w:t>
        </w:r>
      </w:hyperlink>
      <w:r w:rsidDel="00000000" w:rsidR="00000000" w:rsidRPr="00000000">
        <w:rPr>
          <w:rtl w:val="0"/>
        </w:rPr>
      </w:r>
    </w:p>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spacing w:after="160" w:line="276"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60" w:lineRule="auto"/>
        <w:contextualSpacing w:val="0"/>
        <w:rPr/>
      </w:pPr>
      <w:bookmarkStart w:colFirst="0" w:colLast="0" w:name="_ncm9gumvwptb" w:id="2"/>
      <w:bookmarkEnd w:id="2"/>
      <w:r w:rsidDel="00000000" w:rsidR="00000000" w:rsidRPr="00000000">
        <w:rPr>
          <w:rtl w:val="0"/>
        </w:rPr>
        <w:t xml:space="preserve">DOCUMENT FORMATS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324.00000000000006" w:lineRule="auto"/>
        <w:contextualSpacing w:val="0"/>
        <w:rPr>
          <w:color w:val="555555"/>
        </w:rPr>
      </w:pPr>
      <w:r w:rsidDel="00000000" w:rsidR="00000000" w:rsidRPr="00000000">
        <w:rPr>
          <w:color w:val="555555"/>
          <w:rtl w:val="0"/>
        </w:rPr>
        <w:t xml:space="preserve">All responses are served in JSON. The format is controlled via an optional GET parameter called </w:t>
      </w:r>
      <w:r w:rsidDel="00000000" w:rsidR="00000000" w:rsidRPr="00000000">
        <w:rPr>
          <w:rFonts w:ascii="Courier New" w:cs="Courier New" w:eastAsia="Courier New" w:hAnsi="Courier New"/>
          <w:b w:val="1"/>
          <w:rtl w:val="0"/>
        </w:rPr>
        <w:t xml:space="preserve">format</w:t>
      </w:r>
      <w:r w:rsidDel="00000000" w:rsidR="00000000" w:rsidRPr="00000000">
        <w:rPr>
          <w:color w:val="555555"/>
          <w:rtl w:val="0"/>
        </w:rPr>
        <w:t xml:space="preserve"> which is detailed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line="276" w:lineRule="auto"/>
        <w:contextualSpacing w:val="0"/>
        <w:rPr>
          <w:rFonts w:ascii="Courier New" w:cs="Courier New" w:eastAsia="Courier New" w:hAnsi="Courier New"/>
          <w:b w:val="1"/>
          <w:color w:val="555555"/>
        </w:rPr>
      </w:pPr>
      <w:r w:rsidDel="00000000" w:rsidR="00000000" w:rsidRPr="00000000">
        <w:rPr>
          <w:rFonts w:ascii="Courier New" w:cs="Courier New" w:eastAsia="Courier New" w:hAnsi="Courier New"/>
          <w:b w:val="1"/>
          <w:rtl w:val="0"/>
        </w:rPr>
        <w:t xml:space="preserve">format</w:t>
      </w:r>
      <w:r w:rsidDel="00000000" w:rsidR="00000000" w:rsidRPr="00000000">
        <w:rPr>
          <w:rFonts w:ascii="Courier New" w:cs="Courier New" w:eastAsia="Courier New" w:hAnsi="Courier New"/>
          <w:color w:val="555555"/>
          <w:rtl w:val="0"/>
        </w:rPr>
        <w:t xml:space="preserve">: optional: json </w:t>
      </w:r>
      <w:r w:rsidDel="00000000" w:rsidR="00000000" w:rsidRPr="00000000">
        <w:rPr>
          <w:rFonts w:ascii="Courier New" w:cs="Courier New" w:eastAsia="Courier New" w:hAnsi="Courier New"/>
          <w:b w:val="1"/>
          <w:color w:val="555555"/>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color w:val="0000ff"/>
        </w:rPr>
      </w:pPr>
      <w:r w:rsidDel="00000000" w:rsidR="00000000" w:rsidRPr="00000000">
        <w:rPr>
          <w:rFonts w:ascii="Courier New" w:cs="Courier New" w:eastAsia="Courier New" w:hAnsi="Courier New"/>
          <w:b w:val="1"/>
          <w:rtl w:val="0"/>
        </w:rPr>
        <w:t xml:space="preserve">Example Request: </w:t>
      </w:r>
      <w:r w:rsidDel="00000000" w:rsidR="00000000" w:rsidRPr="00000000">
        <w:rPr>
          <w:rFonts w:ascii="Courier New" w:cs="Courier New" w:eastAsia="Courier New" w:hAnsi="Courier New"/>
          <w:color w:val="555555"/>
          <w:rtl w:val="0"/>
        </w:rPr>
        <w:t xml:space="preserve">curl -u username:password </w:t>
      </w:r>
      <w:hyperlink r:id="rId10">
        <w:r w:rsidDel="00000000" w:rsidR="00000000" w:rsidRPr="00000000">
          <w:rPr>
            <w:rFonts w:ascii="Courier New" w:cs="Courier New" w:eastAsia="Courier New" w:hAnsi="Courier New"/>
            <w:color w:val="0000ff"/>
            <w:u w:val="single"/>
            <w:rtl w:val="0"/>
          </w:rPr>
          <w:t xml:space="preserve">https://coldtrace.org/coldtrace/api/v1/?format=json</w:t>
        </w:r>
      </w:hyperlink>
      <w:r w:rsidDel="00000000" w:rsidR="00000000" w:rsidRPr="00000000">
        <w:rPr>
          <w:rFonts w:ascii="Courier New" w:cs="Courier New" w:eastAsia="Courier New" w:hAnsi="Courier New"/>
          <w:color w:val="0000ff"/>
          <w:u w:val="single"/>
          <w:rtl w:val="0"/>
        </w:rPr>
        <w:t xml:space="preserve">&amp;delivery_zone={delivery zone}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60" w:lineRule="auto"/>
        <w:contextualSpacing w:val="0"/>
        <w:rPr/>
      </w:pPr>
      <w:bookmarkStart w:colFirst="0" w:colLast="0" w:name="_kko1ua4rkn58" w:id="3"/>
      <w:bookmarkEnd w:id="3"/>
      <w:r w:rsidDel="00000000" w:rsidR="00000000" w:rsidRPr="00000000">
        <w:rPr>
          <w:rtl w:val="0"/>
        </w:rPr>
        <w:t xml:space="preserve">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Endpoint:</w:t>
      </w:r>
      <w:r w:rsidDel="00000000" w:rsidR="00000000" w:rsidRPr="00000000">
        <w:rPr>
          <w:rtl w:val="0"/>
        </w:rPr>
        <w:t xml:space="preserve"> </w:t>
      </w:r>
      <w:hyperlink r:id="rId11">
        <w:r w:rsidDel="00000000" w:rsidR="00000000" w:rsidRPr="00000000">
          <w:rPr>
            <w:rFonts w:ascii="Courier New" w:cs="Courier New" w:eastAsia="Courier New" w:hAnsi="Courier New"/>
            <w:color w:val="1155cc"/>
            <w:u w:val="single"/>
            <w:rtl w:val="0"/>
          </w:rPr>
          <w:t xml:space="preserve">http://coldtrace.org/coldtrace/api/v1/fridges/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Description:</w:t>
      </w:r>
      <w:r w:rsidDel="00000000" w:rsidR="00000000" w:rsidRPr="00000000">
        <w:rPr>
          <w:rFonts w:ascii="Courier New" w:cs="Courier New" w:eastAsia="Courier New" w:hAnsi="Courier New"/>
          <w:rtl w:val="0"/>
        </w:rPr>
        <w:t xml:space="preserve"> Provides a full list of all Fridges and their statuses related to the authenticated client.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Methods:</w:t>
      </w:r>
      <w:r w:rsidDel="00000000" w:rsidR="00000000" w:rsidRPr="00000000">
        <w:rPr>
          <w:rFonts w:ascii="Courier New" w:cs="Courier New" w:eastAsia="Courier New" w:hAnsi="Courier New"/>
          <w:rtl w:val="0"/>
        </w:rPr>
        <w:t xml:space="preserve"> 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Example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GET </w:t>
      </w:r>
      <w:hyperlink r:id="rId12">
        <w:r w:rsidDel="00000000" w:rsidR="00000000" w:rsidRPr="00000000">
          <w:rPr>
            <w:rFonts w:ascii="Courier New" w:cs="Courier New" w:eastAsia="Courier New" w:hAnsi="Courier New"/>
            <w:color w:val="1155cc"/>
            <w:u w:val="single"/>
            <w:rtl w:val="0"/>
          </w:rPr>
          <w:t xml:space="preserve">http://coldtrace.org/coldtrace/api/v1/fridges/?format=json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Parameters: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Parameters are provided as GET parameters on the URL. Delivery Zone is a required parameter. All other parameters are optional. 404 error Not Found will be returned if there are no results to be returned with the given parameters.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Default: </w:t>
      </w:r>
      <w:r w:rsidDel="00000000" w:rsidR="00000000" w:rsidRPr="00000000">
        <w:rPr>
          <w:rFonts w:ascii="Courier New" w:cs="Courier New" w:eastAsia="Courier New" w:hAnsi="Courier New"/>
          <w:rtl w:val="0"/>
        </w:rPr>
        <w:t xml:space="preserve">Returns data for past 7 days of fridge data uploads.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Option #1:</w:t>
      </w:r>
      <w:r w:rsidDel="00000000" w:rsidR="00000000" w:rsidRPr="00000000">
        <w:rPr>
          <w:rFonts w:ascii="Courier New" w:cs="Courier New" w:eastAsia="Courier New" w:hAnsi="Courier New"/>
          <w:rtl w:val="0"/>
        </w:rPr>
        <w:t xml:space="preserve"> Specify a date range.  Dates default to last 7 days. Inclusive of start / end dates.  Corresponds to UTC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start_date:   2015-07-09 (YYYY-MM-DD)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end_date:     2015-07-16 (YYYY-MM-DD)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Option #2:</w:t>
      </w:r>
      <w:r w:rsidDel="00000000" w:rsidR="00000000" w:rsidRPr="00000000">
        <w:rPr>
          <w:rFonts w:ascii="Courier New" w:cs="Courier New" w:eastAsia="Courier New" w:hAnsi="Courier New"/>
          <w:rtl w:val="0"/>
        </w:rPr>
        <w:t xml:space="preserve"> Specify a month and year.  All data returned for that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month:   5    (1-12 corresponding to month of the year - 5 = May)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year:    2015 (YYYY)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Example Request with Parameters: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color w:val="1155cc"/>
          <w:u w:val="single"/>
        </w:rPr>
      </w:pPr>
      <w:hyperlink r:id="rId13">
        <w:r w:rsidDel="00000000" w:rsidR="00000000" w:rsidRPr="00000000">
          <w:rPr>
            <w:rFonts w:ascii="Courier New" w:cs="Courier New" w:eastAsia="Courier New" w:hAnsi="Courier New"/>
            <w:color w:val="1155cc"/>
            <w:u w:val="single"/>
            <w:rtl w:val="0"/>
          </w:rPr>
          <w:t xml:space="preserve">https://coldtrace.org/coldtrace/api/v1/fridges/?start_date=</w:t>
        </w:r>
      </w:hyperlink>
      <w:r w:rsidDel="00000000" w:rsidR="00000000" w:rsidRPr="00000000">
        <w:rPr>
          <w:rFonts w:ascii="Courier New" w:cs="Courier New" w:eastAsia="Courier New" w:hAnsi="Courier New"/>
          <w:color w:val="1155cc"/>
          <w:u w:val="single"/>
          <w:rtl w:val="0"/>
        </w:rPr>
        <w:t xml:space="preserve">2015-07-09&amp;end</w:t>
      </w:r>
      <w:hyperlink r:id="rId14">
        <w:r w:rsidDel="00000000" w:rsidR="00000000" w:rsidRPr="00000000">
          <w:rPr>
            <w:rFonts w:ascii="Courier New" w:cs="Courier New" w:eastAsia="Courier New" w:hAnsi="Courier New"/>
            <w:color w:val="1155cc"/>
            <w:u w:val="single"/>
            <w:rtl w:val="0"/>
          </w:rPr>
          <w:t xml:space="preserve">_date=</w:t>
        </w:r>
      </w:hyperlink>
      <w:r w:rsidDel="00000000" w:rsidR="00000000" w:rsidRPr="00000000">
        <w:rPr>
          <w:rFonts w:ascii="Courier New" w:cs="Courier New" w:eastAsia="Courier New" w:hAnsi="Courier New"/>
          <w:color w:val="1155cc"/>
          <w:u w:val="single"/>
          <w:rtl w:val="0"/>
        </w:rPr>
        <w:t xml:space="preserve">2015-07-17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color w:val="1155cc"/>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color w:val="1155cc"/>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Example Response: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"params":{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"start_date":"2015-07-09",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"end_date":"2015-07-16",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"alarm_settings":{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"low_threshold": 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"low_delay": 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"high_threshold": 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"high_delay": 480,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"no_data_delay": 480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"created":"2015-07-17 13:25:42 UTC"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"fridges":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"FridgeID": 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"FridgeName": "Fridge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"Status": 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"HighAlarmCount":3,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"LowAlarmCount":3,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"MinutesInRange":6000,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"MinutesLow":200,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"MinutesHigh":800,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"MinutesNoData":3080,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"URL":"http://coldtrace.org/coldtrace/tbd/tbd/"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"FridgeID": 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"FridgeName": "Fridge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"Status":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"HighAlarmCount":3,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"LowAlarmCount":3,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"MinutesInRange":6000,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"MinutesLow":200,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"MinutesHigh":800,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"MinutesNoData":3080,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"URL":"http://coldtrace.org/coldtrace/tbd/tbd/"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240" w:lineRule="auto"/>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sz w:val="20"/>
          <w:szCs w:val="2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coldtrace.org/coldtrace/api/v1/deployments/" TargetMode="External"/><Relationship Id="rId10" Type="http://schemas.openxmlformats.org/officeDocument/2006/relationships/hyperlink" Target="https://coldtrace.org/coldtrace/api/v1/deployments/" TargetMode="External"/><Relationship Id="rId13" Type="http://schemas.openxmlformats.org/officeDocument/2006/relationships/hyperlink" Target="https://coldtrace.org/coldtrace/api/v1/deployments/" TargetMode="External"/><Relationship Id="rId12" Type="http://schemas.openxmlformats.org/officeDocument/2006/relationships/hyperlink" Target="http://coldtrace.org/coldtrace/api/v1/deploymen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oldtrace.org/coldtrace/api/v1/deployments/" TargetMode="External"/><Relationship Id="rId14" Type="http://schemas.openxmlformats.org/officeDocument/2006/relationships/hyperlink" Target="https://coldtrace.org/coldtrace/api/v1/deployments/" TargetMode="External"/><Relationship Id="rId5" Type="http://schemas.openxmlformats.org/officeDocument/2006/relationships/hyperlink" Target="http://en.wikipedia.org/wiki/Representational_state_transfer" TargetMode="External"/><Relationship Id="rId6" Type="http://schemas.openxmlformats.org/officeDocument/2006/relationships/hyperlink" Target="http://coldtrace.org/coldtrace/api/v1/deployments/" TargetMode="External"/><Relationship Id="rId7" Type="http://schemas.openxmlformats.org/officeDocument/2006/relationships/hyperlink" Target="https://uar.coldtrace.org/coldtrace/api/v1/deployments/" TargetMode="External"/><Relationship Id="rId8" Type="http://schemas.openxmlformats.org/officeDocument/2006/relationships/hyperlink" Target="http://en.wikipedia.org/wiki/Basic_access_authentication" TargetMode="External"/></Relationships>
</file>