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5E6D" w14:textId="77777777" w:rsidR="00505A2F" w:rsidRDefault="006961D8" w:rsidP="00505A2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Exercice N°</w:t>
      </w:r>
      <w:r w:rsidR="008513F0">
        <w:rPr>
          <w:rFonts w:ascii="Arial" w:hAnsi="Arial"/>
          <w:b/>
          <w:sz w:val="32"/>
        </w:rPr>
        <w:t>1</w:t>
      </w:r>
    </w:p>
    <w:p w14:paraId="3B653764" w14:textId="77777777" w:rsidR="00505A2F" w:rsidRDefault="00505A2F" w:rsidP="00505A2F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6325"/>
      </w:tblGrid>
      <w:tr w:rsidR="00505A2F" w:rsidRPr="00470A13" w14:paraId="2AADC57B" w14:textId="77777777" w:rsidTr="00505A2F">
        <w:tc>
          <w:tcPr>
            <w:tcW w:w="3828" w:type="dxa"/>
            <w:vAlign w:val="center"/>
          </w:tcPr>
          <w:p w14:paraId="350ACF38" w14:textId="77777777" w:rsidR="00505A2F" w:rsidRPr="00470A13" w:rsidRDefault="008513F0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  <w:szCs w:val="22"/>
              </w:rPr>
              <w:t>Nom et prénom</w:t>
            </w:r>
          </w:p>
        </w:tc>
        <w:tc>
          <w:tcPr>
            <w:tcW w:w="7088" w:type="dxa"/>
          </w:tcPr>
          <w:p w14:paraId="7ABC73A7" w14:textId="77777777" w:rsidR="00505A2F" w:rsidRPr="00470A13" w:rsidRDefault="008513F0" w:rsidP="00BB6F07">
            <w:pPr>
              <w:rPr>
                <w:rFonts w:ascii="Arial" w:hAnsi="Arial" w:cs="Arial"/>
                <w:sz w:val="32"/>
              </w:rPr>
            </w:pPr>
            <w:proofErr w:type="spellStart"/>
            <w:r w:rsidRPr="00470A13">
              <w:rPr>
                <w:rFonts w:ascii="Arial" w:hAnsi="Arial" w:cs="Arial"/>
                <w:sz w:val="32"/>
              </w:rPr>
              <w:t>Sokhna</w:t>
            </w:r>
            <w:proofErr w:type="spellEnd"/>
            <w:r w:rsidRPr="00470A13">
              <w:rPr>
                <w:rFonts w:ascii="Arial" w:hAnsi="Arial" w:cs="Arial"/>
                <w:sz w:val="32"/>
              </w:rPr>
              <w:t xml:space="preserve"> GAYE</w:t>
            </w:r>
          </w:p>
        </w:tc>
      </w:tr>
      <w:tr w:rsidR="008513F0" w:rsidRPr="00470A13" w14:paraId="1418CC24" w14:textId="77777777" w:rsidTr="00505A2F">
        <w:tc>
          <w:tcPr>
            <w:tcW w:w="3828" w:type="dxa"/>
            <w:vAlign w:val="center"/>
          </w:tcPr>
          <w:p w14:paraId="677DC43E" w14:textId="77777777" w:rsidR="008513F0" w:rsidRPr="00470A13" w:rsidRDefault="008513F0" w:rsidP="00BB6F07">
            <w:pPr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  <w:szCs w:val="22"/>
              </w:rPr>
              <w:t>Titre</w:t>
            </w:r>
          </w:p>
        </w:tc>
        <w:tc>
          <w:tcPr>
            <w:tcW w:w="7088" w:type="dxa"/>
          </w:tcPr>
          <w:p w14:paraId="5EDE6014" w14:textId="77777777" w:rsidR="008513F0" w:rsidRPr="00470A13" w:rsidRDefault="008513F0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Infirmière chef d’unité de vaccination</w:t>
            </w:r>
          </w:p>
        </w:tc>
      </w:tr>
      <w:tr w:rsidR="00505A2F" w:rsidRPr="00470A13" w14:paraId="7B244416" w14:textId="77777777" w:rsidTr="00505A2F">
        <w:tc>
          <w:tcPr>
            <w:tcW w:w="3828" w:type="dxa"/>
            <w:vAlign w:val="center"/>
          </w:tcPr>
          <w:p w14:paraId="165C31A2" w14:textId="77777777" w:rsidR="00505A2F" w:rsidRPr="00470A13" w:rsidRDefault="008513F0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</w:rPr>
              <w:t>Histoire</w:t>
            </w:r>
          </w:p>
        </w:tc>
        <w:tc>
          <w:tcPr>
            <w:tcW w:w="7088" w:type="dxa"/>
          </w:tcPr>
          <w:p w14:paraId="69E8E24D" w14:textId="77777777" w:rsidR="00505A2F" w:rsidRPr="00470A13" w:rsidRDefault="008513F0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-Niveau secondaire</w:t>
            </w:r>
          </w:p>
          <w:p w14:paraId="263E84A2" w14:textId="77777777" w:rsidR="008513F0" w:rsidRPr="00470A13" w:rsidRDefault="008513F0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-Infirmière d’Etat </w:t>
            </w:r>
          </w:p>
          <w:p w14:paraId="4772FA77" w14:textId="77777777" w:rsidR="005E355A" w:rsidRPr="00470A13" w:rsidRDefault="005E355A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-Cinq(5) années au poste </w:t>
            </w:r>
          </w:p>
          <w:p w14:paraId="20FF893D" w14:textId="77777777" w:rsidR="005E355A" w:rsidRPr="00470A13" w:rsidRDefault="005E355A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-Formation en vaccination pratique</w:t>
            </w:r>
            <w:r w:rsidR="00BB6F07">
              <w:rPr>
                <w:rFonts w:ascii="Arial" w:hAnsi="Arial" w:cs="Arial"/>
                <w:sz w:val="32"/>
              </w:rPr>
              <w:t>/</w:t>
            </w:r>
            <w:proofErr w:type="spellStart"/>
            <w:r w:rsidR="00BB6F07">
              <w:rPr>
                <w:rFonts w:ascii="Arial" w:hAnsi="Arial" w:cs="Arial"/>
                <w:sz w:val="32"/>
              </w:rPr>
              <w:t>fromation</w:t>
            </w:r>
            <w:proofErr w:type="spellEnd"/>
            <w:r w:rsidR="00BB6F07">
              <w:rPr>
                <w:rFonts w:ascii="Arial" w:hAnsi="Arial" w:cs="Arial"/>
                <w:sz w:val="32"/>
              </w:rPr>
              <w:t xml:space="preserve"> sur le terrain de gestion PEV</w:t>
            </w:r>
          </w:p>
          <w:p w14:paraId="0640B31E" w14:textId="77777777" w:rsidR="005E355A" w:rsidRPr="00470A13" w:rsidRDefault="005E355A" w:rsidP="00BB6F07">
            <w:pPr>
              <w:rPr>
                <w:rFonts w:ascii="Arial" w:hAnsi="Arial" w:cs="Arial"/>
                <w:sz w:val="32"/>
              </w:rPr>
            </w:pPr>
          </w:p>
        </w:tc>
      </w:tr>
      <w:tr w:rsidR="00505A2F" w:rsidRPr="00470A13" w14:paraId="3A1B7DBB" w14:textId="77777777" w:rsidTr="00505A2F">
        <w:tc>
          <w:tcPr>
            <w:tcW w:w="3828" w:type="dxa"/>
            <w:vAlign w:val="center"/>
          </w:tcPr>
          <w:p w14:paraId="3954F70E" w14:textId="77777777" w:rsidR="00505A2F" w:rsidRPr="00470A13" w:rsidRDefault="008513F0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  <w:szCs w:val="22"/>
              </w:rPr>
              <w:t>Rôle dans le travail</w:t>
            </w:r>
          </w:p>
        </w:tc>
        <w:tc>
          <w:tcPr>
            <w:tcW w:w="7088" w:type="dxa"/>
          </w:tcPr>
          <w:p w14:paraId="0B969FB1" w14:textId="77777777" w:rsidR="00505A2F" w:rsidRPr="00470A13" w:rsidRDefault="005E355A" w:rsidP="00BB6F07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-responsable de la structure </w:t>
            </w:r>
          </w:p>
          <w:p w14:paraId="2C790758" w14:textId="77777777" w:rsidR="005E355A" w:rsidRPr="00470A13" w:rsidRDefault="005E355A" w:rsidP="00BB6F07">
            <w:pPr>
              <w:rPr>
                <w:rFonts w:ascii="Arial" w:hAnsi="Arial" w:cs="Arial"/>
                <w:sz w:val="32"/>
              </w:rPr>
            </w:pPr>
          </w:p>
        </w:tc>
      </w:tr>
      <w:tr w:rsidR="00505A2F" w:rsidRPr="00470A13" w14:paraId="1994F70C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4BB342B4" w14:textId="77777777" w:rsidR="00505A2F" w:rsidRPr="00470A13" w:rsidRDefault="005E355A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</w:rPr>
              <w:t xml:space="preserve">Objectif Général </w:t>
            </w:r>
          </w:p>
        </w:tc>
        <w:tc>
          <w:tcPr>
            <w:tcW w:w="7088" w:type="dxa"/>
          </w:tcPr>
          <w:p w14:paraId="3712D014" w14:textId="77777777" w:rsidR="00A429C5" w:rsidRPr="00185401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185401">
              <w:rPr>
                <w:rFonts w:asciiTheme="majorHAnsi" w:hAnsiTheme="majorHAnsi" w:cs="Arial"/>
                <w:color w:val="C00000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color w:val="C00000"/>
                <w:sz w:val="28"/>
                <w:szCs w:val="28"/>
              </w:rPr>
              <w:t>ontribuer à l’amélioration de la gestion du PEV dans son aire de santé</w:t>
            </w:r>
          </w:p>
          <w:p w14:paraId="67C55D30" w14:textId="77777777" w:rsidR="009672C0" w:rsidRPr="00470A13" w:rsidRDefault="009672C0" w:rsidP="008513F0">
            <w:pPr>
              <w:rPr>
                <w:rFonts w:ascii="Arial" w:hAnsi="Arial" w:cs="Arial"/>
                <w:sz w:val="32"/>
              </w:rPr>
            </w:pPr>
          </w:p>
        </w:tc>
      </w:tr>
      <w:tr w:rsidR="005E355A" w:rsidRPr="00470A13" w14:paraId="744BC623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02D63D76" w14:textId="77777777" w:rsidR="005E355A" w:rsidRPr="00470A13" w:rsidRDefault="005E355A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</w:rPr>
              <w:t>Objectifs Spécifiques</w:t>
            </w:r>
          </w:p>
        </w:tc>
        <w:tc>
          <w:tcPr>
            <w:tcW w:w="7088" w:type="dxa"/>
          </w:tcPr>
          <w:p w14:paraId="700090E3" w14:textId="77777777" w:rsidR="005E355A" w:rsidRPr="00470A13" w:rsidRDefault="005E355A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</w:t>
            </w:r>
            <w:r w:rsidR="004F70F6" w:rsidRPr="00470A13">
              <w:rPr>
                <w:rFonts w:ascii="Arial" w:hAnsi="Arial" w:cs="Arial"/>
                <w:sz w:val="32"/>
              </w:rPr>
              <w:t>Assurer la gestion des équipements de la chaine de froid</w:t>
            </w:r>
          </w:p>
          <w:p w14:paraId="60C33712" w14:textId="77777777" w:rsidR="004F70F6" w:rsidRPr="00470A13" w:rsidRDefault="004F70F6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-Assurer la gestion des vaccins et consommables</w:t>
            </w:r>
          </w:p>
          <w:p w14:paraId="3C249FF5" w14:textId="77777777" w:rsidR="004F70F6" w:rsidRPr="00470A13" w:rsidRDefault="004F70F6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-Estimer les besoins vaccins et consommables</w:t>
            </w:r>
          </w:p>
          <w:p w14:paraId="64193B7D" w14:textId="77777777" w:rsidR="004F70F6" w:rsidRPr="00470A13" w:rsidRDefault="004F70F6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</w:t>
            </w:r>
            <w:r w:rsidR="00FF709F" w:rsidRPr="00470A13">
              <w:rPr>
                <w:rFonts w:ascii="Arial" w:hAnsi="Arial" w:cs="Arial"/>
                <w:sz w:val="32"/>
              </w:rPr>
              <w:t>Assurer/coordonner  la vaccination</w:t>
            </w:r>
            <w:r w:rsidR="00A429C5">
              <w:rPr>
                <w:rFonts w:ascii="Arial" w:hAnsi="Arial" w:cs="Arial"/>
                <w:sz w:val="32"/>
              </w:rPr>
              <w:t xml:space="preserve"> (prestation)</w:t>
            </w:r>
          </w:p>
          <w:p w14:paraId="370C212C" w14:textId="77777777" w:rsidR="00FF709F" w:rsidRPr="00470A13" w:rsidRDefault="00FF709F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-Elaborer le rapport Mensuel de la vaccination</w:t>
            </w:r>
          </w:p>
          <w:p w14:paraId="67616B00" w14:textId="77777777" w:rsidR="00FF709F" w:rsidRDefault="00FF709F" w:rsidP="008513F0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-Monitorage des activités de l’unité</w:t>
            </w:r>
          </w:p>
          <w:p w14:paraId="1F52CCEC" w14:textId="77777777" w:rsidR="00A429C5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C00000"/>
                <w:sz w:val="28"/>
                <w:szCs w:val="28"/>
              </w:rPr>
              <w:t>Calculer les indicateurs de gestion de stock</w:t>
            </w:r>
          </w:p>
          <w:p w14:paraId="468C3F1E" w14:textId="77777777" w:rsidR="00A429C5" w:rsidRPr="00470A13" w:rsidRDefault="00A429C5" w:rsidP="008513F0">
            <w:pPr>
              <w:rPr>
                <w:rFonts w:ascii="Arial" w:hAnsi="Arial" w:cs="Arial"/>
                <w:sz w:val="32"/>
              </w:rPr>
            </w:pPr>
          </w:p>
          <w:p w14:paraId="0D5E4362" w14:textId="77777777" w:rsidR="004F70F6" w:rsidRPr="00470A13" w:rsidRDefault="004F70F6" w:rsidP="008513F0">
            <w:pPr>
              <w:rPr>
                <w:rFonts w:ascii="Arial" w:hAnsi="Arial" w:cs="Arial"/>
                <w:sz w:val="32"/>
              </w:rPr>
            </w:pPr>
          </w:p>
        </w:tc>
      </w:tr>
      <w:tr w:rsidR="00505A2F" w:rsidRPr="00470A13" w14:paraId="71991778" w14:textId="77777777" w:rsidTr="00505A2F">
        <w:tc>
          <w:tcPr>
            <w:tcW w:w="3828" w:type="dxa"/>
            <w:vAlign w:val="center"/>
          </w:tcPr>
          <w:p w14:paraId="19FD2E1E" w14:textId="77777777" w:rsidR="00505A2F" w:rsidRPr="00470A13" w:rsidRDefault="00FF709F" w:rsidP="00BB6F07">
            <w:pPr>
              <w:rPr>
                <w:rFonts w:ascii="Arial" w:hAnsi="Arial" w:cs="Arial"/>
                <w:b/>
                <w:bCs/>
                <w:sz w:val="32"/>
              </w:rPr>
            </w:pPr>
            <w:r w:rsidRPr="00470A13">
              <w:rPr>
                <w:rFonts w:ascii="Arial" w:hAnsi="Arial" w:cs="Arial"/>
                <w:b/>
                <w:bCs/>
                <w:sz w:val="32"/>
                <w:szCs w:val="22"/>
              </w:rPr>
              <w:t>Goulots d’étranglements/contraintes/</w:t>
            </w:r>
            <w:r w:rsidR="005E355A" w:rsidRPr="00470A13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20DF030D" w14:textId="77777777" w:rsidR="00062AD3" w:rsidRPr="00470A13" w:rsidRDefault="00062AD3" w:rsidP="00062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Général </w:t>
            </w:r>
          </w:p>
          <w:p w14:paraId="2684CE82" w14:textId="77777777" w:rsidR="00062AD3" w:rsidRPr="00470A13" w:rsidRDefault="00062AD3" w:rsidP="00062AD3">
            <w:pPr>
              <w:pStyle w:val="ListParagraph"/>
              <w:rPr>
                <w:rFonts w:ascii="Arial" w:hAnsi="Arial" w:cs="Arial"/>
                <w:sz w:val="32"/>
              </w:rPr>
            </w:pPr>
          </w:p>
          <w:p w14:paraId="4FF32153" w14:textId="77777777" w:rsidR="00062AD3" w:rsidRPr="00470A13" w:rsidRDefault="00062AD3" w:rsidP="00FF709F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-F</w:t>
            </w:r>
            <w:r w:rsidR="00FF709F" w:rsidRPr="00470A13">
              <w:rPr>
                <w:rFonts w:ascii="Arial" w:hAnsi="Arial" w:cs="Arial"/>
                <w:sz w:val="32"/>
              </w:rPr>
              <w:t>onctionnement de l’unité</w:t>
            </w:r>
          </w:p>
          <w:p w14:paraId="3D524DA9" w14:textId="77777777" w:rsidR="00062AD3" w:rsidRPr="00470A13" w:rsidRDefault="00062AD3" w:rsidP="00FF709F">
            <w:pPr>
              <w:rPr>
                <w:rFonts w:ascii="Arial" w:hAnsi="Arial" w:cs="Arial"/>
                <w:sz w:val="32"/>
              </w:rPr>
            </w:pPr>
          </w:p>
          <w:p w14:paraId="197A2470" w14:textId="77777777" w:rsidR="00062AD3" w:rsidRPr="00470A13" w:rsidRDefault="00062AD3" w:rsidP="00062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Spécifique </w:t>
            </w:r>
          </w:p>
          <w:p w14:paraId="7DD4A092" w14:textId="77777777" w:rsidR="00FF709F" w:rsidRPr="00470A13" w:rsidRDefault="00FF709F" w:rsidP="00FF709F">
            <w:pPr>
              <w:rPr>
                <w:rFonts w:ascii="Arial" w:hAnsi="Arial" w:cs="Arial"/>
                <w:sz w:val="32"/>
              </w:rPr>
            </w:pPr>
          </w:p>
          <w:p w14:paraId="6120F09B" w14:textId="77777777" w:rsidR="00062AD3" w:rsidRPr="00470A13" w:rsidRDefault="00062AD3" w:rsidP="00062AD3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-maintenance des équipements de la chaine de froid</w:t>
            </w:r>
          </w:p>
          <w:p w14:paraId="47BB55FB" w14:textId="77777777" w:rsidR="00062AD3" w:rsidRPr="00470A13" w:rsidRDefault="00062AD3" w:rsidP="00062AD3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-Moyen de déplacement pour </w:t>
            </w:r>
            <w:r w:rsidRPr="00470A13">
              <w:rPr>
                <w:rFonts w:ascii="Arial" w:hAnsi="Arial" w:cs="Arial"/>
                <w:sz w:val="32"/>
              </w:rPr>
              <w:lastRenderedPageBreak/>
              <w:t>l’approvisionnement</w:t>
            </w:r>
          </w:p>
          <w:p w14:paraId="78DE58B2" w14:textId="77777777" w:rsidR="00062AD3" w:rsidRPr="00470A13" w:rsidRDefault="00062AD3" w:rsidP="00062AD3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-Fonctionnement des réfrigérateurs</w:t>
            </w:r>
          </w:p>
          <w:p w14:paraId="04FD8EB1" w14:textId="77777777" w:rsidR="00A429C5" w:rsidRDefault="00062AD3" w:rsidP="00062AD3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>-Remplissage/Comp</w:t>
            </w:r>
            <w:bookmarkStart w:id="0" w:name="_GoBack"/>
            <w:bookmarkEnd w:id="0"/>
            <w:r w:rsidRPr="00470A13">
              <w:rPr>
                <w:rFonts w:ascii="Arial" w:hAnsi="Arial" w:cs="Arial"/>
                <w:sz w:val="32"/>
              </w:rPr>
              <w:t>ilation des données</w:t>
            </w:r>
          </w:p>
          <w:p w14:paraId="0E57D0AE" w14:textId="77777777" w:rsidR="00A429C5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185401">
              <w:rPr>
                <w:rFonts w:asciiTheme="majorHAnsi" w:hAnsiTheme="majorHAnsi" w:cs="Arial"/>
                <w:color w:val="C00000"/>
                <w:sz w:val="28"/>
                <w:szCs w:val="28"/>
              </w:rPr>
              <w:t>Disponibilité des intrants</w:t>
            </w:r>
          </w:p>
          <w:p w14:paraId="59ED5569" w14:textId="77777777" w:rsidR="00A429C5" w:rsidRPr="00185401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185401">
              <w:rPr>
                <w:rFonts w:asciiTheme="majorHAnsi" w:hAnsiTheme="majorHAnsi" w:cs="Arial"/>
                <w:color w:val="C00000"/>
                <w:sz w:val="28"/>
                <w:szCs w:val="28"/>
              </w:rPr>
              <w:t>Disponibilité des outils de gestion</w:t>
            </w:r>
          </w:p>
          <w:p w14:paraId="00F291D0" w14:textId="77777777" w:rsidR="00A429C5" w:rsidRPr="00185401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  <w:r w:rsidRPr="00185401">
              <w:rPr>
                <w:rFonts w:asciiTheme="majorHAnsi" w:hAnsiTheme="majorHAnsi" w:cs="Arial"/>
                <w:color w:val="C00000"/>
                <w:sz w:val="28"/>
                <w:szCs w:val="28"/>
              </w:rPr>
              <w:t>Capacité de stockage</w:t>
            </w:r>
          </w:p>
          <w:p w14:paraId="74D084EB" w14:textId="77777777" w:rsidR="00A429C5" w:rsidRPr="00185401" w:rsidRDefault="00A429C5" w:rsidP="00A429C5">
            <w:pPr>
              <w:textAlignment w:val="baseline"/>
              <w:rPr>
                <w:rFonts w:asciiTheme="majorHAnsi" w:hAnsiTheme="majorHAnsi" w:cs="Arial"/>
                <w:color w:val="C00000"/>
                <w:sz w:val="28"/>
                <w:szCs w:val="28"/>
              </w:rPr>
            </w:pPr>
          </w:p>
          <w:p w14:paraId="7E881997" w14:textId="77777777" w:rsidR="00062AD3" w:rsidRPr="00470A13" w:rsidRDefault="00062AD3" w:rsidP="00062AD3">
            <w:pPr>
              <w:rPr>
                <w:rFonts w:ascii="Arial" w:hAnsi="Arial" w:cs="Arial"/>
                <w:sz w:val="32"/>
              </w:rPr>
            </w:pPr>
            <w:r w:rsidRPr="00470A13">
              <w:rPr>
                <w:rFonts w:ascii="Arial" w:hAnsi="Arial" w:cs="Arial"/>
                <w:sz w:val="32"/>
              </w:rPr>
              <w:t xml:space="preserve"> </w:t>
            </w:r>
          </w:p>
          <w:p w14:paraId="464AA2BA" w14:textId="77777777" w:rsidR="008628EC" w:rsidRPr="00470A13" w:rsidRDefault="008628EC" w:rsidP="00062AD3">
            <w:pPr>
              <w:rPr>
                <w:rFonts w:ascii="Arial" w:hAnsi="Arial" w:cs="Arial"/>
                <w:sz w:val="32"/>
              </w:rPr>
            </w:pPr>
          </w:p>
          <w:p w14:paraId="38519090" w14:textId="77777777" w:rsidR="009672C0" w:rsidRPr="00470A13" w:rsidRDefault="009672C0" w:rsidP="00BB6F07">
            <w:pPr>
              <w:ind w:left="708"/>
              <w:rPr>
                <w:rFonts w:ascii="Arial" w:hAnsi="Arial" w:cs="Arial"/>
                <w:sz w:val="32"/>
              </w:rPr>
            </w:pPr>
          </w:p>
          <w:p w14:paraId="2C23B9BB" w14:textId="77777777" w:rsidR="009672C0" w:rsidRPr="00470A13" w:rsidRDefault="009672C0" w:rsidP="00BB6F07">
            <w:pPr>
              <w:ind w:left="708"/>
              <w:rPr>
                <w:rFonts w:ascii="Arial" w:hAnsi="Arial" w:cs="Arial"/>
                <w:sz w:val="32"/>
              </w:rPr>
            </w:pPr>
          </w:p>
        </w:tc>
      </w:tr>
    </w:tbl>
    <w:p w14:paraId="19263CF3" w14:textId="77777777" w:rsidR="008F0A8C" w:rsidRDefault="008F0A8C" w:rsidP="008F0A8C"/>
    <w:sectPr w:rsidR="008F0A8C" w:rsidSect="00470A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484"/>
    <w:multiLevelType w:val="hybridMultilevel"/>
    <w:tmpl w:val="F830C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D00"/>
    <w:multiLevelType w:val="hybridMultilevel"/>
    <w:tmpl w:val="BEC86F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45A25"/>
    <w:multiLevelType w:val="hybridMultilevel"/>
    <w:tmpl w:val="1C1CD5B2"/>
    <w:lvl w:ilvl="0" w:tplc="B092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4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8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A40309"/>
    <w:multiLevelType w:val="hybridMultilevel"/>
    <w:tmpl w:val="5128BCD8"/>
    <w:lvl w:ilvl="0" w:tplc="30C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2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E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65237B"/>
    <w:multiLevelType w:val="hybridMultilevel"/>
    <w:tmpl w:val="9A24F79C"/>
    <w:lvl w:ilvl="0" w:tplc="BD34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4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E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8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2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C665F5"/>
    <w:multiLevelType w:val="hybridMultilevel"/>
    <w:tmpl w:val="52108B0E"/>
    <w:lvl w:ilvl="0" w:tplc="001E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4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A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E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F"/>
    <w:rsid w:val="00025FB0"/>
    <w:rsid w:val="00062AD3"/>
    <w:rsid w:val="00062E48"/>
    <w:rsid w:val="00131051"/>
    <w:rsid w:val="00195051"/>
    <w:rsid w:val="001A57F3"/>
    <w:rsid w:val="002022E2"/>
    <w:rsid w:val="002078E6"/>
    <w:rsid w:val="00311501"/>
    <w:rsid w:val="0038768D"/>
    <w:rsid w:val="003D2781"/>
    <w:rsid w:val="003E24D4"/>
    <w:rsid w:val="003E4ACE"/>
    <w:rsid w:val="003F05EE"/>
    <w:rsid w:val="0046787F"/>
    <w:rsid w:val="00470A13"/>
    <w:rsid w:val="004E1664"/>
    <w:rsid w:val="004F70F6"/>
    <w:rsid w:val="00505A2F"/>
    <w:rsid w:val="005547A7"/>
    <w:rsid w:val="005E355A"/>
    <w:rsid w:val="006402C9"/>
    <w:rsid w:val="00673313"/>
    <w:rsid w:val="006961D8"/>
    <w:rsid w:val="006F20DA"/>
    <w:rsid w:val="00720787"/>
    <w:rsid w:val="007B571F"/>
    <w:rsid w:val="008513F0"/>
    <w:rsid w:val="008628EC"/>
    <w:rsid w:val="0087278E"/>
    <w:rsid w:val="0087356B"/>
    <w:rsid w:val="008E1792"/>
    <w:rsid w:val="008F0A8C"/>
    <w:rsid w:val="009672C0"/>
    <w:rsid w:val="009E5B5B"/>
    <w:rsid w:val="00A07DB9"/>
    <w:rsid w:val="00A429C5"/>
    <w:rsid w:val="00AE7618"/>
    <w:rsid w:val="00BB6F07"/>
    <w:rsid w:val="00C369E4"/>
    <w:rsid w:val="00C604F6"/>
    <w:rsid w:val="00C66D39"/>
    <w:rsid w:val="00D937B9"/>
    <w:rsid w:val="00F30E40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85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2014-12-30T10:45:00Z</cp:lastPrinted>
  <dcterms:created xsi:type="dcterms:W3CDTF">2017-07-19T16:48:00Z</dcterms:created>
  <dcterms:modified xsi:type="dcterms:W3CDTF">2017-07-19T16:54:00Z</dcterms:modified>
</cp:coreProperties>
</file>