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644D15">
        <w:rPr>
          <w:rFonts w:ascii="Calibri" w:hAnsi="Calibri" w:cs="Calibri"/>
          <w:sz w:val="22"/>
          <w:szCs w:val="22"/>
        </w:rPr>
        <w:t xml:space="preserve">October </w:t>
      </w:r>
      <w:r w:rsidR="007264FE">
        <w:rPr>
          <w:rFonts w:ascii="Calibri" w:hAnsi="Calibri" w:cs="Calibri"/>
          <w:sz w:val="22"/>
          <w:szCs w:val="22"/>
        </w:rPr>
        <w:t>26</w:t>
      </w:r>
      <w:r w:rsidRPr="00CE3274">
        <w:rPr>
          <w:rFonts w:ascii="Calibri" w:hAnsi="Calibri" w:cs="Calibri"/>
          <w:sz w:val="22"/>
          <w:szCs w:val="22"/>
        </w:rPr>
        <w:t xml:space="preserve">, </w:t>
      </w:r>
      <w:r w:rsidR="00CE3274" w:rsidRPr="00CE3274">
        <w:rPr>
          <w:rFonts w:ascii="Calibri" w:hAnsi="Calibri" w:cs="Calibri"/>
          <w:sz w:val="22"/>
          <w:szCs w:val="22"/>
        </w:rPr>
        <w:t>2015</w:t>
      </w:r>
    </w:p>
    <w:p w:rsidR="00782483" w:rsidRPr="007162E2" w:rsidRDefault="00782483" w:rsidP="00782483">
      <w:pPr>
        <w:tabs>
          <w:tab w:val="left" w:pos="-180"/>
          <w:tab w:val="right" w:pos="1980"/>
          <w:tab w:val="left" w:pos="2160"/>
          <w:tab w:val="left" w:pos="4320"/>
        </w:tabs>
        <w:rPr>
          <w:rFonts w:ascii="Calibri" w:hAnsi="Calibri" w:cs="Calibri"/>
        </w:rPr>
      </w:pPr>
    </w:p>
    <w:p w:rsidR="00782483" w:rsidRPr="00782483" w:rsidRDefault="00782483" w:rsidP="00782483">
      <w:pPr>
        <w:tabs>
          <w:tab w:val="left" w:pos="-180"/>
          <w:tab w:val="right" w:pos="1980"/>
          <w:tab w:val="left" w:pos="2160"/>
          <w:tab w:val="left" w:pos="4320"/>
        </w:tabs>
        <w:rPr>
          <w:rFonts w:ascii="Calibri" w:hAnsi="Calibri" w:cs="Calibri"/>
          <w:b/>
          <w:sz w:val="28"/>
          <w:szCs w:val="28"/>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2D46E0" w:rsidRDefault="00782483" w:rsidP="00782483">
      <w:pPr>
        <w:pStyle w:val="Caption"/>
        <w:rPr>
          <w:rFonts w:ascii="Calibri" w:hAnsi="Calibri" w:cs="Calibri"/>
          <w:sz w:val="26"/>
          <w:szCs w:val="26"/>
          <w:lang w:val="en-ZA"/>
        </w:rPr>
      </w:pPr>
      <w:r w:rsidRPr="002D46E0">
        <w:rPr>
          <w:rFonts w:ascii="Calibri" w:hAnsi="Calibri" w:cs="Calibri"/>
          <w:sz w:val="26"/>
          <w:szCs w:val="26"/>
          <w:lang w:val="en-ZA"/>
        </w:rPr>
        <w:t>RFQ Nº UNFPA/</w:t>
      </w:r>
      <w:r w:rsidR="00C866BA" w:rsidRPr="002D46E0">
        <w:rPr>
          <w:rFonts w:ascii="Calibri" w:hAnsi="Calibri" w:cs="Calibri"/>
          <w:sz w:val="26"/>
          <w:szCs w:val="26"/>
          <w:lang w:val="en-ZA"/>
        </w:rPr>
        <w:t>ESARO</w:t>
      </w:r>
      <w:r w:rsidRPr="002D46E0">
        <w:rPr>
          <w:rFonts w:ascii="Calibri" w:hAnsi="Calibri" w:cs="Calibri"/>
          <w:sz w:val="26"/>
          <w:szCs w:val="26"/>
          <w:lang w:val="en-ZA"/>
        </w:rPr>
        <w:t>/RFQ/</w:t>
      </w:r>
      <w:r w:rsidR="00C866BA" w:rsidRPr="002D46E0">
        <w:rPr>
          <w:rFonts w:ascii="Calibri" w:hAnsi="Calibri" w:cs="Calibri"/>
          <w:sz w:val="26"/>
          <w:szCs w:val="26"/>
          <w:lang w:val="en-ZA"/>
        </w:rPr>
        <w:t>2015</w:t>
      </w:r>
      <w:r w:rsidRPr="002D46E0">
        <w:rPr>
          <w:rFonts w:ascii="Calibri" w:hAnsi="Calibri" w:cs="Calibri"/>
          <w:sz w:val="26"/>
          <w:szCs w:val="26"/>
          <w:lang w:val="en-ZA"/>
        </w:rPr>
        <w:t>/</w:t>
      </w:r>
      <w:r w:rsidR="009253F4" w:rsidRPr="002D46E0">
        <w:rPr>
          <w:rFonts w:ascii="Calibri" w:hAnsi="Calibri" w:cs="Calibri"/>
          <w:sz w:val="26"/>
          <w:szCs w:val="26"/>
          <w:lang w:val="en-ZA"/>
        </w:rPr>
        <w:t>0</w:t>
      </w:r>
      <w:r w:rsidR="009253F4">
        <w:rPr>
          <w:rFonts w:ascii="Calibri" w:hAnsi="Calibri" w:cs="Calibri"/>
          <w:sz w:val="26"/>
          <w:szCs w:val="26"/>
          <w:lang w:val="en-ZA"/>
        </w:rPr>
        <w:t>10</w:t>
      </w:r>
    </w:p>
    <w:p w:rsidR="00782483" w:rsidRPr="002D46E0" w:rsidRDefault="00782483" w:rsidP="00782483">
      <w:pPr>
        <w:jc w:val="center"/>
        <w:rPr>
          <w:rFonts w:ascii="Calibri" w:hAnsi="Calibri" w:cs="Calibri"/>
          <w:sz w:val="22"/>
          <w:szCs w:val="22"/>
          <w:lang w:val="en-ZA"/>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C82838" w:rsidRDefault="00F76AC0"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rsidR="00782483" w:rsidRPr="00C82838" w:rsidRDefault="00782483" w:rsidP="00782483">
      <w:pPr>
        <w:jc w:val="both"/>
        <w:rPr>
          <w:rFonts w:ascii="Calibri" w:hAnsi="Calibri" w:cs="Calibri"/>
          <w:sz w:val="22"/>
          <w:szCs w:val="22"/>
        </w:rPr>
      </w:pPr>
    </w:p>
    <w:p w:rsidR="00782483" w:rsidRPr="00C82838" w:rsidRDefault="00782483" w:rsidP="00782483">
      <w:pPr>
        <w:jc w:val="center"/>
        <w:rPr>
          <w:rFonts w:ascii="Calibri" w:hAnsi="Calibri" w:cs="Calibri"/>
          <w:b/>
          <w:sz w:val="22"/>
          <w:szCs w:val="22"/>
        </w:rPr>
      </w:pPr>
      <w:r w:rsidRPr="00C82838">
        <w:rPr>
          <w:rFonts w:ascii="Calibri" w:hAnsi="Calibri" w:cs="Calibri"/>
          <w:b/>
          <w:sz w:val="22"/>
          <w:szCs w:val="22"/>
        </w:rPr>
        <w:t>“</w:t>
      </w:r>
      <w:r w:rsidR="00C866BA">
        <w:rPr>
          <w:rFonts w:ascii="Calibri" w:hAnsi="Calibri" w:cs="Calibri"/>
          <w:b/>
          <w:sz w:val="22"/>
          <w:szCs w:val="22"/>
        </w:rPr>
        <w:t xml:space="preserve">Consultancy services for testing of barcode track and trace to augment the existing supply chain system in </w:t>
      </w:r>
      <w:r w:rsidR="007C38E6">
        <w:rPr>
          <w:rFonts w:ascii="Calibri" w:hAnsi="Calibri" w:cs="Calibri"/>
          <w:b/>
          <w:sz w:val="22"/>
          <w:szCs w:val="22"/>
        </w:rPr>
        <w:t>Botswana</w:t>
      </w:r>
      <w:r w:rsidR="002012F0">
        <w:rPr>
          <w:rFonts w:ascii="Calibri" w:hAnsi="Calibri" w:cs="Calibri"/>
          <w:b/>
          <w:sz w:val="22"/>
          <w:szCs w:val="22"/>
        </w:rPr>
        <w:t>”</w:t>
      </w:r>
    </w:p>
    <w:p w:rsidR="00782483" w:rsidRPr="007162E2" w:rsidRDefault="00782483" w:rsidP="00782483">
      <w:pPr>
        <w:pStyle w:val="letter"/>
        <w:jc w:val="both"/>
        <w:rPr>
          <w:rFonts w:ascii="Calibri" w:hAnsi="Calibri" w:cs="Calibri"/>
          <w:sz w:val="22"/>
          <w:szCs w:val="22"/>
        </w:rPr>
      </w:pPr>
    </w:p>
    <w:p w:rsidR="005C59B0" w:rsidRDefault="00782483" w:rsidP="00CC3536">
      <w:pPr>
        <w:jc w:val="both"/>
        <w:rPr>
          <w:rFonts w:ascii="Calibri" w:hAnsi="Calibri" w:cs="Calibri"/>
          <w:sz w:val="22"/>
          <w:szCs w:val="22"/>
        </w:rPr>
      </w:pPr>
      <w:r w:rsidRPr="007162E2">
        <w:rPr>
          <w:rFonts w:ascii="Calibri" w:hAnsi="Calibri" w:cs="Calibri"/>
          <w:sz w:val="22"/>
          <w:szCs w:val="22"/>
        </w:rPr>
        <w:t xml:space="preserve">UNFPA requires the provision of </w:t>
      </w:r>
      <w:r w:rsidR="00223682">
        <w:rPr>
          <w:rFonts w:ascii="Calibri" w:hAnsi="Calibri" w:cs="Calibri"/>
          <w:sz w:val="22"/>
          <w:szCs w:val="22"/>
        </w:rPr>
        <w:t xml:space="preserve">Consultancy on support for </w:t>
      </w:r>
      <w:r w:rsidR="00644D15">
        <w:rPr>
          <w:rFonts w:ascii="Calibri" w:hAnsi="Calibri" w:cs="Calibri"/>
          <w:sz w:val="22"/>
          <w:szCs w:val="22"/>
        </w:rPr>
        <w:t xml:space="preserve">assessing and </w:t>
      </w:r>
      <w:r w:rsidR="00223682">
        <w:rPr>
          <w:rFonts w:ascii="Calibri" w:hAnsi="Calibri" w:cs="Calibri"/>
          <w:sz w:val="22"/>
          <w:szCs w:val="22"/>
        </w:rPr>
        <w:t xml:space="preserve">testing barcode track and trace to help augment the existing in-country supply chain system in Botswana. </w:t>
      </w:r>
      <w:r w:rsidR="00645A60">
        <w:rPr>
          <w:rFonts w:ascii="Calibri" w:hAnsi="Calibri" w:cs="Calibri"/>
          <w:sz w:val="22"/>
          <w:szCs w:val="22"/>
        </w:rPr>
        <w:t xml:space="preserve"> </w:t>
      </w:r>
      <w:r w:rsidR="007D22FE">
        <w:rPr>
          <w:rFonts w:ascii="Calibri" w:hAnsi="Calibri" w:cs="Calibri"/>
          <w:sz w:val="22"/>
          <w:szCs w:val="22"/>
        </w:rPr>
        <w:t>In coordination with the Central Medical Store and u</w:t>
      </w:r>
      <w:r w:rsidR="00645A60">
        <w:rPr>
          <w:rFonts w:ascii="Calibri" w:hAnsi="Calibri" w:cs="Calibri"/>
          <w:sz w:val="22"/>
          <w:szCs w:val="22"/>
        </w:rPr>
        <w:t xml:space="preserve">nder the supervision of the Officer-in-Charge of UNFPA Botswana, </w:t>
      </w:r>
      <w:r w:rsidR="003E3A26">
        <w:rPr>
          <w:rFonts w:ascii="Calibri" w:hAnsi="Calibri" w:cs="Calibri"/>
          <w:sz w:val="22"/>
          <w:szCs w:val="22"/>
        </w:rPr>
        <w:t xml:space="preserve">the consultant will assess the feasibility of </w:t>
      </w:r>
      <w:proofErr w:type="gramStart"/>
      <w:r w:rsidR="003E3A26">
        <w:rPr>
          <w:rFonts w:ascii="Calibri" w:hAnsi="Calibri" w:cs="Calibri"/>
          <w:sz w:val="22"/>
          <w:szCs w:val="22"/>
        </w:rPr>
        <w:t>implementing,</w:t>
      </w:r>
      <w:proofErr w:type="gramEnd"/>
      <w:r w:rsidR="003E3A26">
        <w:rPr>
          <w:rFonts w:ascii="Calibri" w:hAnsi="Calibri" w:cs="Calibri"/>
          <w:sz w:val="22"/>
          <w:szCs w:val="22"/>
        </w:rPr>
        <w:t xml:space="preserve"> monitoring, reporting and management of the barcode track and trace system in the country, based ideally on open global standards.  </w:t>
      </w:r>
      <w:r w:rsidR="007D22FE">
        <w:rPr>
          <w:rFonts w:ascii="Calibri" w:hAnsi="Calibri" w:cs="Calibri"/>
          <w:sz w:val="22"/>
          <w:szCs w:val="22"/>
        </w:rPr>
        <w:t>Further details are in the Terms of Reference.</w:t>
      </w:r>
    </w:p>
    <w:p w:rsidR="005C59B0" w:rsidRDefault="005C59B0" w:rsidP="00CC3536">
      <w:pPr>
        <w:jc w:val="both"/>
        <w:rPr>
          <w:rFonts w:ascii="Calibri" w:hAnsi="Calibri" w:cs="Calibri"/>
          <w:sz w:val="22"/>
          <w:szCs w:val="22"/>
        </w:rPr>
      </w:pPr>
    </w:p>
    <w:p w:rsidR="00782483" w:rsidRPr="00C82838" w:rsidRDefault="005C59B0" w:rsidP="00CC3536">
      <w:pPr>
        <w:jc w:val="both"/>
        <w:rPr>
          <w:rFonts w:ascii="Calibri" w:hAnsi="Calibri" w:cs="Calibri"/>
          <w:sz w:val="22"/>
          <w:szCs w:val="22"/>
        </w:rPr>
      </w:pPr>
      <w:r>
        <w:rPr>
          <w:rFonts w:ascii="Calibri" w:hAnsi="Calibri" w:cs="Calibri"/>
          <w:sz w:val="22"/>
          <w:szCs w:val="22"/>
        </w:rPr>
        <w:t>This Request for Quotation is open to all legally-constituted companies</w:t>
      </w:r>
      <w:r w:rsidR="00C866BA">
        <w:rPr>
          <w:rFonts w:ascii="Calibri" w:hAnsi="Calibri" w:cs="Calibri"/>
          <w:sz w:val="22"/>
          <w:szCs w:val="22"/>
        </w:rPr>
        <w:t xml:space="preserve"> that can provide the requested consultancy </w:t>
      </w:r>
      <w:r w:rsidR="00C866BA" w:rsidRPr="00C866BA">
        <w:rPr>
          <w:rFonts w:ascii="Calibri" w:hAnsi="Calibri" w:cs="Calibri"/>
          <w:sz w:val="22"/>
          <w:szCs w:val="22"/>
        </w:rPr>
        <w:t>services</w:t>
      </w:r>
      <w:r>
        <w:rPr>
          <w:rFonts w:ascii="Calibri" w:hAnsi="Calibri" w:cs="Calibri"/>
          <w:sz w:val="22"/>
          <w:szCs w:val="22"/>
        </w:rPr>
        <w:t xml:space="preserve"> and have legal capacity to </w:t>
      </w:r>
      <w:r w:rsidR="00C866BA" w:rsidRPr="00C866BA">
        <w:rPr>
          <w:rFonts w:ascii="Calibri" w:hAnsi="Calibri" w:cs="Calibri"/>
          <w:sz w:val="22"/>
          <w:szCs w:val="22"/>
        </w:rPr>
        <w:t>perform</w:t>
      </w:r>
      <w:r>
        <w:rPr>
          <w:rFonts w:ascii="Calibri" w:hAnsi="Calibri" w:cs="Calibri"/>
          <w:sz w:val="22"/>
          <w:szCs w:val="22"/>
        </w:rPr>
        <w:t xml:space="preserve"> in the country, or through an authorized representative.</w:t>
      </w:r>
    </w:p>
    <w:p w:rsidR="00782483" w:rsidRDefault="00782483" w:rsidP="00CC3536">
      <w:pPr>
        <w:pStyle w:val="letter"/>
        <w:jc w:val="both"/>
        <w:rPr>
          <w:rFonts w:ascii="Calibri" w:hAnsi="Calibri" w:cs="Calibri"/>
          <w:sz w:val="22"/>
          <w:szCs w:val="22"/>
        </w:rPr>
      </w:pPr>
    </w:p>
    <w:p w:rsidR="00586FD7" w:rsidRDefault="00586FD7" w:rsidP="00CC3536">
      <w:pPr>
        <w:pStyle w:val="letter"/>
        <w:jc w:val="both"/>
        <w:rPr>
          <w:rFonts w:ascii="Calibri" w:hAnsi="Calibri" w:cs="Calibri"/>
          <w:sz w:val="22"/>
          <w:szCs w:val="22"/>
        </w:rPr>
      </w:pPr>
    </w:p>
    <w:p w:rsidR="00782483" w:rsidRPr="007162E2" w:rsidRDefault="00782483" w:rsidP="00CC3536">
      <w:pPr>
        <w:pStyle w:val="letter"/>
        <w:jc w:val="both"/>
        <w:rPr>
          <w:rFonts w:ascii="Calibri" w:hAnsi="Calibri" w:cs="Calibri"/>
          <w:sz w:val="22"/>
          <w:szCs w:val="22"/>
        </w:rPr>
      </w:pPr>
    </w:p>
    <w:p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rsidR="00782483" w:rsidRPr="00B151C5" w:rsidRDefault="00782483" w:rsidP="00CC3536">
      <w:pPr>
        <w:pStyle w:val="letter"/>
        <w:jc w:val="both"/>
        <w:rPr>
          <w:rFonts w:ascii="Calibri" w:hAnsi="Calibri" w:cs="Calibri"/>
          <w:sz w:val="22"/>
          <w:szCs w:val="22"/>
        </w:rPr>
      </w:pP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UNFPA, the United</w:t>
      </w:r>
      <w:r w:rsidR="006B0186">
        <w:rPr>
          <w:rFonts w:asciiTheme="minorHAnsi" w:hAnsiTheme="minorHAnsi" w:cs="Calibri"/>
          <w:sz w:val="22"/>
          <w:szCs w:val="22"/>
        </w:rPr>
        <w:t xml:space="preserve"> Nations Population Fund</w:t>
      </w:r>
      <w:r w:rsidRPr="00B151C5">
        <w:rPr>
          <w:rFonts w:asciiTheme="minorHAnsi" w:hAnsiTheme="minorHAnsi" w:cs="Calibri"/>
          <w:sz w:val="22"/>
          <w:szCs w:val="22"/>
        </w:rPr>
        <w:t xml:space="preserve">,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CC3536">
      <w:pPr>
        <w:pStyle w:val="letter"/>
        <w:jc w:val="both"/>
        <w:rPr>
          <w:rFonts w:asciiTheme="minorHAnsi" w:hAnsiTheme="minorHAnsi" w:cs="Calibri"/>
          <w:sz w:val="22"/>
          <w:szCs w:val="22"/>
        </w:rPr>
      </w:pP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12" w:history="1">
        <w:r w:rsidRPr="00B151C5">
          <w:rPr>
            <w:rStyle w:val="Hyperlink"/>
            <w:rFonts w:asciiTheme="minorHAnsi" w:hAnsiTheme="minorHAnsi" w:cs="Calibri"/>
            <w:color w:val="0070C0"/>
            <w:sz w:val="22"/>
            <w:szCs w:val="22"/>
          </w:rPr>
          <w:t>UNFPA about us</w:t>
        </w:r>
      </w:hyperlink>
    </w:p>
    <w:p w:rsidR="00000C07" w:rsidRPr="000275EF" w:rsidRDefault="00000C07" w:rsidP="00CC3536">
      <w:pPr>
        <w:pStyle w:val="letter"/>
        <w:jc w:val="both"/>
        <w:rPr>
          <w:rFonts w:ascii="Calibri" w:hAnsi="Calibri" w:cs="Calibri"/>
          <w:sz w:val="22"/>
          <w:szCs w:val="22"/>
          <w:highlight w:val="cyan"/>
        </w:rPr>
      </w:pPr>
    </w:p>
    <w:p w:rsidR="00782483" w:rsidRPr="000275EF" w:rsidRDefault="00632207" w:rsidP="00CC3536">
      <w:pPr>
        <w:jc w:val="both"/>
        <w:rPr>
          <w:rFonts w:ascii="Calibri" w:hAnsi="Calibri" w:cs="Calibri"/>
          <w:b/>
          <w:sz w:val="22"/>
          <w:szCs w:val="22"/>
          <w:highlight w:val="cyan"/>
        </w:rPr>
      </w:pPr>
      <w:r w:rsidRPr="001039C2">
        <w:rPr>
          <w:rFonts w:ascii="Calibri" w:hAnsi="Calibri" w:cs="Calibri"/>
          <w:b/>
          <w:sz w:val="22"/>
          <w:szCs w:val="22"/>
        </w:rPr>
        <w:t>Terms of Reference</w:t>
      </w:r>
      <w:r w:rsidR="00533B21" w:rsidRPr="001039C2">
        <w:rPr>
          <w:rFonts w:ascii="Calibri" w:hAnsi="Calibri" w:cs="Calibri"/>
          <w:b/>
          <w:sz w:val="22"/>
          <w:szCs w:val="22"/>
        </w:rPr>
        <w:t xml:space="preserve"> (</w:t>
      </w:r>
      <w:proofErr w:type="spellStart"/>
      <w:r w:rsidR="00533B21" w:rsidRPr="001039C2">
        <w:rPr>
          <w:rFonts w:ascii="Calibri" w:hAnsi="Calibri" w:cs="Calibri"/>
          <w:b/>
          <w:sz w:val="22"/>
          <w:szCs w:val="22"/>
        </w:rPr>
        <w:t>ToR</w:t>
      </w:r>
      <w:proofErr w:type="spellEnd"/>
      <w:r w:rsidR="001039C2" w:rsidRPr="001039C2">
        <w:rPr>
          <w:rFonts w:ascii="Calibri" w:hAnsi="Calibri" w:cs="Calibri"/>
          <w:b/>
          <w:sz w:val="22"/>
          <w:szCs w:val="22"/>
        </w:rPr>
        <w:t>)</w:t>
      </w:r>
    </w:p>
    <w:p w:rsidR="00000C07" w:rsidRPr="000275EF" w:rsidRDefault="00000C07" w:rsidP="00CC3536">
      <w:pPr>
        <w:jc w:val="both"/>
        <w:rPr>
          <w:rFonts w:ascii="Calibri" w:hAnsi="Calibri" w:cs="Calibri"/>
          <w:sz w:val="22"/>
          <w:szCs w:val="22"/>
          <w:highlight w:val="cyan"/>
        </w:rPr>
      </w:pPr>
    </w:p>
    <w:p w:rsidR="00782483" w:rsidRPr="001039C2" w:rsidRDefault="00782483" w:rsidP="00CC3536">
      <w:pPr>
        <w:jc w:val="both"/>
        <w:rPr>
          <w:rFonts w:ascii="Calibri" w:hAnsi="Calibri" w:cs="Calibri"/>
          <w:b/>
          <w:sz w:val="22"/>
          <w:szCs w:val="22"/>
          <w:u w:val="single"/>
        </w:rPr>
      </w:pPr>
      <w:r w:rsidRPr="001039C2">
        <w:rPr>
          <w:rFonts w:ascii="Calibri" w:hAnsi="Calibri" w:cs="Calibri"/>
          <w:b/>
          <w:sz w:val="22"/>
          <w:szCs w:val="22"/>
          <w:u w:val="single"/>
        </w:rPr>
        <w:t>Objectives and scope of the Services</w:t>
      </w:r>
    </w:p>
    <w:p w:rsidR="00782483" w:rsidRPr="001039C2" w:rsidRDefault="00782483" w:rsidP="00CC3536">
      <w:pPr>
        <w:jc w:val="both"/>
        <w:rPr>
          <w:rFonts w:ascii="Calibri" w:hAnsi="Calibri" w:cs="Calibri"/>
          <w:sz w:val="22"/>
          <w:szCs w:val="22"/>
        </w:rPr>
      </w:pPr>
    </w:p>
    <w:p w:rsidR="004429CC" w:rsidRPr="002D46E0" w:rsidRDefault="004429CC" w:rsidP="007264FE">
      <w:pPr>
        <w:numPr>
          <w:ilvl w:val="0"/>
          <w:numId w:val="12"/>
        </w:numPr>
        <w:jc w:val="both"/>
        <w:rPr>
          <w:rFonts w:asciiTheme="minorHAnsi" w:hAnsiTheme="minorHAnsi" w:cs="Calibri"/>
          <w:sz w:val="22"/>
          <w:szCs w:val="22"/>
        </w:rPr>
      </w:pPr>
      <w:r w:rsidRPr="002D46E0">
        <w:rPr>
          <w:rFonts w:asciiTheme="minorHAnsi" w:hAnsiTheme="minorHAnsi" w:cs="Calibri"/>
          <w:sz w:val="22"/>
          <w:szCs w:val="22"/>
        </w:rPr>
        <w:t xml:space="preserve">Background </w:t>
      </w:r>
      <w:r w:rsidRPr="007264FE">
        <w:rPr>
          <w:rFonts w:asciiTheme="minorHAnsi" w:hAnsiTheme="minorHAnsi" w:cs="Calibri"/>
          <w:sz w:val="22"/>
          <w:szCs w:val="22"/>
        </w:rPr>
        <w:t>information</w:t>
      </w:r>
      <w:r w:rsidR="0002021E" w:rsidRPr="007264FE">
        <w:rPr>
          <w:rFonts w:asciiTheme="minorHAnsi" w:hAnsiTheme="minorHAnsi" w:cs="Calibri"/>
          <w:sz w:val="22"/>
          <w:szCs w:val="22"/>
        </w:rPr>
        <w:t xml:space="preserve"> </w:t>
      </w:r>
    </w:p>
    <w:p w:rsidR="001039C2" w:rsidRPr="002D46E0" w:rsidRDefault="001039C2" w:rsidP="002D46E0">
      <w:pPr>
        <w:pStyle w:val="ListParagraph"/>
        <w:jc w:val="both"/>
        <w:rPr>
          <w:rFonts w:asciiTheme="minorHAnsi" w:hAnsiTheme="minorHAnsi"/>
        </w:rPr>
      </w:pPr>
      <w:r w:rsidRPr="002D46E0">
        <w:rPr>
          <w:rFonts w:asciiTheme="minorHAnsi" w:hAnsiTheme="minorHAnsi"/>
        </w:rPr>
        <w:t xml:space="preserve">Botswana provides funding for procurement of all its Reproductive Health (RH) commodities. This requires accurate forecasting and quantification that takes into account consumption trends, method mix, expansion plan, existing stock, pipeline shipments, warehousing and distribution capacity.  The country has been using different electronic systems in order to manage the availability and usage or consumption of commodities while preventing over stocking and stock outs. However, the challenges with the current system is lack of compliance to reporting within the agreed timelines and this has led to expiration of drugs where there was over stocking and stock out of critical drugs and RH commodities.  </w:t>
      </w:r>
    </w:p>
    <w:p w:rsidR="001039C2" w:rsidRDefault="001039C2" w:rsidP="001039C2">
      <w:pPr>
        <w:pStyle w:val="Default"/>
        <w:ind w:left="720"/>
        <w:rPr>
          <w:rFonts w:asciiTheme="minorHAnsi" w:hAnsiTheme="minorHAnsi" w:cstheme="minorBidi"/>
          <w:color w:val="auto"/>
          <w:sz w:val="22"/>
          <w:szCs w:val="22"/>
          <w:lang w:val="en-US"/>
        </w:rPr>
      </w:pPr>
    </w:p>
    <w:p w:rsidR="001039C2" w:rsidRPr="002D46E0" w:rsidRDefault="001039C2" w:rsidP="002D46E0">
      <w:pPr>
        <w:pStyle w:val="ListParagraph"/>
        <w:jc w:val="both"/>
        <w:rPr>
          <w:rFonts w:asciiTheme="minorHAnsi" w:hAnsiTheme="minorHAnsi"/>
        </w:rPr>
      </w:pPr>
      <w:r w:rsidRPr="002D46E0">
        <w:rPr>
          <w:rFonts w:asciiTheme="minorHAnsi" w:hAnsiTheme="minorHAnsi"/>
        </w:rPr>
        <w:t>The Government of Botswana, with support from UNFPA, wishes to take advantage of advances in mobile phone network coverage, smartphone applications, and supply tracking systems and leverage the Central Medical Store’s barcode platform with the aim to review the feasibility of and establish an in-country track and trace system for operational transactions and automatic data capture into an appropriate electronic logistics management information system throughout the in-country logistics chain.</w:t>
      </w:r>
      <w:r w:rsidR="00223682" w:rsidRPr="002D46E0">
        <w:rPr>
          <w:rFonts w:asciiTheme="minorHAnsi" w:hAnsiTheme="minorHAnsi"/>
        </w:rPr>
        <w:br/>
      </w:r>
    </w:p>
    <w:p w:rsidR="00782483" w:rsidRPr="00223682" w:rsidRDefault="00782483" w:rsidP="00CC3536">
      <w:pPr>
        <w:numPr>
          <w:ilvl w:val="0"/>
          <w:numId w:val="12"/>
        </w:numPr>
        <w:jc w:val="both"/>
        <w:rPr>
          <w:rFonts w:ascii="Calibri" w:hAnsi="Calibri" w:cs="Calibri"/>
          <w:sz w:val="22"/>
          <w:szCs w:val="22"/>
        </w:rPr>
      </w:pPr>
      <w:r w:rsidRPr="00223682">
        <w:rPr>
          <w:rFonts w:ascii="Calibri" w:hAnsi="Calibri" w:cs="Calibri"/>
          <w:sz w:val="22"/>
          <w:szCs w:val="22"/>
        </w:rPr>
        <w:t>Outputs / Deliverable(s)</w:t>
      </w:r>
    </w:p>
    <w:tbl>
      <w:tblPr>
        <w:tblStyle w:val="TableGrid"/>
        <w:tblW w:w="8995" w:type="dxa"/>
        <w:tblInd w:w="360" w:type="dxa"/>
        <w:tblLook w:val="04A0" w:firstRow="1" w:lastRow="0" w:firstColumn="1" w:lastColumn="0" w:noHBand="0" w:noVBand="1"/>
      </w:tblPr>
      <w:tblGrid>
        <w:gridCol w:w="445"/>
        <w:gridCol w:w="6030"/>
        <w:gridCol w:w="2520"/>
      </w:tblGrid>
      <w:tr w:rsidR="00223682" w:rsidRPr="00D719C9" w:rsidTr="00F8412F">
        <w:tc>
          <w:tcPr>
            <w:tcW w:w="445" w:type="dxa"/>
          </w:tcPr>
          <w:p w:rsidR="00223682" w:rsidRDefault="00223682" w:rsidP="00F8412F"/>
        </w:tc>
        <w:tc>
          <w:tcPr>
            <w:tcW w:w="6030" w:type="dxa"/>
          </w:tcPr>
          <w:p w:rsidR="00223682" w:rsidRPr="00D719C9" w:rsidRDefault="00223682" w:rsidP="00F8412F">
            <w:pPr>
              <w:rPr>
                <w:b/>
              </w:rPr>
            </w:pPr>
            <w:r w:rsidRPr="00D719C9">
              <w:rPr>
                <w:b/>
              </w:rPr>
              <w:t>Deliverables</w:t>
            </w:r>
          </w:p>
        </w:tc>
        <w:tc>
          <w:tcPr>
            <w:tcW w:w="2520" w:type="dxa"/>
          </w:tcPr>
          <w:p w:rsidR="00223682" w:rsidRPr="00D719C9" w:rsidRDefault="00223682" w:rsidP="00F8412F">
            <w:pPr>
              <w:rPr>
                <w:b/>
              </w:rPr>
            </w:pPr>
            <w:r w:rsidRPr="00D719C9">
              <w:rPr>
                <w:b/>
              </w:rPr>
              <w:t>Expected time</w:t>
            </w:r>
          </w:p>
        </w:tc>
      </w:tr>
      <w:tr w:rsidR="00223682" w:rsidTr="00F8412F">
        <w:tc>
          <w:tcPr>
            <w:tcW w:w="445" w:type="dxa"/>
          </w:tcPr>
          <w:p w:rsidR="00223682" w:rsidRDefault="00223682" w:rsidP="00F8412F">
            <w:r>
              <w:t>1.</w:t>
            </w:r>
          </w:p>
        </w:tc>
        <w:tc>
          <w:tcPr>
            <w:tcW w:w="6030" w:type="dxa"/>
          </w:tcPr>
          <w:p w:rsidR="00223682" w:rsidRDefault="00223682" w:rsidP="00F8412F">
            <w:r>
              <w:t>In-depth assessment report of current system at Botswana Central Medical Store and health facilities below to understand interoperability impact</w:t>
            </w:r>
          </w:p>
        </w:tc>
        <w:tc>
          <w:tcPr>
            <w:tcW w:w="2520" w:type="dxa"/>
          </w:tcPr>
          <w:p w:rsidR="00223682" w:rsidRDefault="00223682" w:rsidP="00223682">
            <w:r>
              <w:t xml:space="preserve">November </w:t>
            </w:r>
            <w:r w:rsidR="00C16964">
              <w:t>15</w:t>
            </w:r>
            <w:r>
              <w:t>, 2015</w:t>
            </w:r>
          </w:p>
        </w:tc>
      </w:tr>
      <w:tr w:rsidR="00223682" w:rsidTr="00F8412F">
        <w:tc>
          <w:tcPr>
            <w:tcW w:w="445" w:type="dxa"/>
          </w:tcPr>
          <w:p w:rsidR="00223682" w:rsidRDefault="00223682" w:rsidP="00F8412F">
            <w:r>
              <w:t>2.</w:t>
            </w:r>
          </w:p>
        </w:tc>
        <w:tc>
          <w:tcPr>
            <w:tcW w:w="6030" w:type="dxa"/>
          </w:tcPr>
          <w:p w:rsidR="00223682" w:rsidRDefault="00223682" w:rsidP="00F8412F">
            <w:r>
              <w:t>Barcode scanning and data capture test case completion report</w:t>
            </w:r>
          </w:p>
        </w:tc>
        <w:tc>
          <w:tcPr>
            <w:tcW w:w="2520" w:type="dxa"/>
          </w:tcPr>
          <w:p w:rsidR="00223682" w:rsidRDefault="00C16964" w:rsidP="00F8412F">
            <w:r>
              <w:t>Dec</w:t>
            </w:r>
            <w:r w:rsidR="00223682">
              <w:t>ember 1</w:t>
            </w:r>
            <w:r w:rsidR="00424836">
              <w:t>8</w:t>
            </w:r>
            <w:r w:rsidR="00223682">
              <w:t>, 2015</w:t>
            </w:r>
          </w:p>
        </w:tc>
      </w:tr>
      <w:tr w:rsidR="00223682" w:rsidTr="00F8412F">
        <w:tc>
          <w:tcPr>
            <w:tcW w:w="445" w:type="dxa"/>
          </w:tcPr>
          <w:p w:rsidR="00223682" w:rsidRDefault="00223682" w:rsidP="00F8412F">
            <w:r>
              <w:t>3.</w:t>
            </w:r>
          </w:p>
        </w:tc>
        <w:tc>
          <w:tcPr>
            <w:tcW w:w="6030" w:type="dxa"/>
          </w:tcPr>
          <w:p w:rsidR="00223682" w:rsidRDefault="00223682" w:rsidP="00F8412F">
            <w:r>
              <w:t>Equipment/mobile device test case completion report</w:t>
            </w:r>
          </w:p>
        </w:tc>
        <w:tc>
          <w:tcPr>
            <w:tcW w:w="2520" w:type="dxa"/>
          </w:tcPr>
          <w:p w:rsidR="00223682" w:rsidRDefault="00C16964" w:rsidP="00F8412F">
            <w:r>
              <w:t>Dec</w:t>
            </w:r>
            <w:r w:rsidR="00223682">
              <w:t>ember 1</w:t>
            </w:r>
            <w:r w:rsidR="00424836">
              <w:t>8</w:t>
            </w:r>
            <w:r w:rsidR="00223682">
              <w:t>, 2015</w:t>
            </w:r>
          </w:p>
        </w:tc>
      </w:tr>
      <w:tr w:rsidR="00223682" w:rsidTr="00F8412F">
        <w:tc>
          <w:tcPr>
            <w:tcW w:w="445" w:type="dxa"/>
          </w:tcPr>
          <w:p w:rsidR="00223682" w:rsidRDefault="00223682" w:rsidP="00F8412F">
            <w:r>
              <w:t>4.</w:t>
            </w:r>
          </w:p>
        </w:tc>
        <w:tc>
          <w:tcPr>
            <w:tcW w:w="6030" w:type="dxa"/>
          </w:tcPr>
          <w:p w:rsidR="00223682" w:rsidRDefault="00223682" w:rsidP="00F8412F">
            <w:r>
              <w:t>Track and trace system readiness test completion report</w:t>
            </w:r>
          </w:p>
        </w:tc>
        <w:tc>
          <w:tcPr>
            <w:tcW w:w="2520" w:type="dxa"/>
          </w:tcPr>
          <w:p w:rsidR="00223682" w:rsidRDefault="00C16964" w:rsidP="00F8412F">
            <w:r>
              <w:t>Dec</w:t>
            </w:r>
            <w:r w:rsidR="00223682">
              <w:t>ember 1</w:t>
            </w:r>
            <w:r w:rsidR="00424836">
              <w:t>8</w:t>
            </w:r>
            <w:r w:rsidR="00223682">
              <w:t>, 2015</w:t>
            </w:r>
          </w:p>
        </w:tc>
      </w:tr>
      <w:tr w:rsidR="00223682" w:rsidTr="00F8412F">
        <w:tc>
          <w:tcPr>
            <w:tcW w:w="445" w:type="dxa"/>
          </w:tcPr>
          <w:p w:rsidR="00223682" w:rsidRDefault="00223682" w:rsidP="00F8412F">
            <w:r>
              <w:t>5.</w:t>
            </w:r>
          </w:p>
        </w:tc>
        <w:tc>
          <w:tcPr>
            <w:tcW w:w="6030" w:type="dxa"/>
          </w:tcPr>
          <w:p w:rsidR="00223682" w:rsidRDefault="00223682" w:rsidP="00223682">
            <w:r>
              <w:t xml:space="preserve">Provide recommendation for future electronic information system landscape including a robust monitoring mechanism </w:t>
            </w:r>
          </w:p>
        </w:tc>
        <w:tc>
          <w:tcPr>
            <w:tcW w:w="2520" w:type="dxa"/>
          </w:tcPr>
          <w:p w:rsidR="00223682" w:rsidRDefault="00C16964" w:rsidP="00F8412F">
            <w:r>
              <w:t>Dec</w:t>
            </w:r>
            <w:r w:rsidR="00223682">
              <w:t>ember 1</w:t>
            </w:r>
            <w:r w:rsidR="00424836">
              <w:t>8</w:t>
            </w:r>
            <w:r w:rsidR="00223682">
              <w:t>, 2015</w:t>
            </w:r>
          </w:p>
        </w:tc>
      </w:tr>
      <w:tr w:rsidR="00223682" w:rsidTr="00F8412F">
        <w:tc>
          <w:tcPr>
            <w:tcW w:w="445" w:type="dxa"/>
          </w:tcPr>
          <w:p w:rsidR="00223682" w:rsidRDefault="00223682" w:rsidP="00F8412F">
            <w:r>
              <w:t>6.</w:t>
            </w:r>
          </w:p>
        </w:tc>
        <w:tc>
          <w:tcPr>
            <w:tcW w:w="6030" w:type="dxa"/>
          </w:tcPr>
          <w:p w:rsidR="00223682" w:rsidRDefault="00223682" w:rsidP="00F8412F">
            <w:r>
              <w:t>Training guideline document</w:t>
            </w:r>
          </w:p>
        </w:tc>
        <w:tc>
          <w:tcPr>
            <w:tcW w:w="2520" w:type="dxa"/>
          </w:tcPr>
          <w:p w:rsidR="00223682" w:rsidRDefault="00C16964" w:rsidP="00F8412F">
            <w:r>
              <w:t>Dec</w:t>
            </w:r>
            <w:r w:rsidR="00223682">
              <w:t>ember 1</w:t>
            </w:r>
            <w:r w:rsidR="00424836">
              <w:t>8</w:t>
            </w:r>
            <w:r w:rsidR="00223682">
              <w:t>, 2015</w:t>
            </w:r>
          </w:p>
        </w:tc>
      </w:tr>
    </w:tbl>
    <w:p w:rsidR="00223682" w:rsidRPr="000275EF" w:rsidRDefault="00223682" w:rsidP="00223682">
      <w:pPr>
        <w:ind w:left="720"/>
        <w:jc w:val="both"/>
        <w:rPr>
          <w:rFonts w:ascii="Calibri" w:hAnsi="Calibri" w:cs="Calibri"/>
          <w:sz w:val="22"/>
          <w:szCs w:val="22"/>
          <w:highlight w:val="cyan"/>
        </w:rPr>
      </w:pPr>
    </w:p>
    <w:p w:rsidR="00782483" w:rsidRPr="00223682" w:rsidRDefault="00782483" w:rsidP="00CC3536">
      <w:pPr>
        <w:numPr>
          <w:ilvl w:val="0"/>
          <w:numId w:val="12"/>
        </w:numPr>
        <w:jc w:val="both"/>
        <w:rPr>
          <w:rFonts w:ascii="Calibri" w:hAnsi="Calibri" w:cs="Calibri"/>
          <w:sz w:val="22"/>
          <w:szCs w:val="22"/>
        </w:rPr>
      </w:pPr>
      <w:r w:rsidRPr="00223682">
        <w:rPr>
          <w:rFonts w:ascii="Calibri" w:hAnsi="Calibri" w:cs="Calibri"/>
          <w:sz w:val="22"/>
          <w:szCs w:val="22"/>
        </w:rPr>
        <w:t>Activities</w:t>
      </w:r>
    </w:p>
    <w:p w:rsidR="00223682" w:rsidRDefault="00223682" w:rsidP="00223682">
      <w:pPr>
        <w:pStyle w:val="ListParagraph"/>
        <w:numPr>
          <w:ilvl w:val="1"/>
          <w:numId w:val="12"/>
        </w:numPr>
        <w:overflowPunct/>
        <w:autoSpaceDE/>
        <w:autoSpaceDN/>
        <w:adjustRightInd/>
        <w:spacing w:after="160" w:line="259" w:lineRule="auto"/>
        <w:contextualSpacing/>
        <w:textAlignment w:val="auto"/>
      </w:pPr>
      <w:r>
        <w:t xml:space="preserve">In-depth assessment of current system at Central Medical Store, regional medical stores/warehouses, examples of tertiary, secondary and primary health facilities to better understand any integration challenges with a barcode track and trace system.  </w:t>
      </w:r>
      <w:r w:rsidR="00C16964">
        <w:t>The sample assessed will include:</w:t>
      </w:r>
    </w:p>
    <w:p w:rsidR="00C16964" w:rsidRDefault="00C16964" w:rsidP="00424836">
      <w:pPr>
        <w:pStyle w:val="ListParagraph"/>
        <w:numPr>
          <w:ilvl w:val="2"/>
          <w:numId w:val="12"/>
        </w:numPr>
        <w:overflowPunct/>
        <w:autoSpaceDE/>
        <w:autoSpaceDN/>
        <w:adjustRightInd/>
        <w:spacing w:after="160" w:line="259" w:lineRule="auto"/>
        <w:contextualSpacing/>
        <w:textAlignment w:val="auto"/>
      </w:pPr>
      <w:r>
        <w:t>The Central Medical Store</w:t>
      </w:r>
    </w:p>
    <w:p w:rsidR="00C16964" w:rsidRDefault="00C16964" w:rsidP="00424836">
      <w:pPr>
        <w:pStyle w:val="ListParagraph"/>
        <w:numPr>
          <w:ilvl w:val="2"/>
          <w:numId w:val="12"/>
        </w:numPr>
        <w:overflowPunct/>
        <w:autoSpaceDE/>
        <w:autoSpaceDN/>
        <w:adjustRightInd/>
        <w:spacing w:after="160" w:line="259" w:lineRule="auto"/>
        <w:contextualSpacing/>
        <w:textAlignment w:val="auto"/>
      </w:pPr>
      <w:r>
        <w:t>A regional store</w:t>
      </w:r>
    </w:p>
    <w:p w:rsidR="00C16964" w:rsidRPr="005C33F6" w:rsidRDefault="00C16964" w:rsidP="00424836">
      <w:pPr>
        <w:pStyle w:val="ListParagraph"/>
        <w:numPr>
          <w:ilvl w:val="2"/>
          <w:numId w:val="12"/>
        </w:numPr>
        <w:overflowPunct/>
        <w:autoSpaceDE/>
        <w:autoSpaceDN/>
        <w:adjustRightInd/>
        <w:spacing w:after="160" w:line="259" w:lineRule="auto"/>
        <w:contextualSpacing/>
        <w:textAlignment w:val="auto"/>
      </w:pPr>
      <w:r>
        <w:t>At least two each of tertiary, secondary and primary health facilities.</w:t>
      </w:r>
    </w:p>
    <w:p w:rsidR="00223682" w:rsidRDefault="00223682" w:rsidP="00223682">
      <w:pPr>
        <w:pStyle w:val="ListParagraph"/>
        <w:numPr>
          <w:ilvl w:val="1"/>
          <w:numId w:val="12"/>
        </w:numPr>
        <w:overflowPunct/>
        <w:autoSpaceDE/>
        <w:autoSpaceDN/>
        <w:adjustRightInd/>
        <w:spacing w:after="160" w:line="259" w:lineRule="auto"/>
        <w:contextualSpacing/>
        <w:textAlignment w:val="auto"/>
      </w:pPr>
      <w:r>
        <w:t>Coordinate the landscape analysis of existing inventory at the Central Medical Store to identify corrugated boxes with pre-labelled barcodes from the original manufacturer, with preference to GS1 barcode format</w:t>
      </w:r>
    </w:p>
    <w:p w:rsidR="00223682" w:rsidRDefault="00223682" w:rsidP="00223682">
      <w:pPr>
        <w:pStyle w:val="ListParagraph"/>
        <w:numPr>
          <w:ilvl w:val="1"/>
          <w:numId w:val="12"/>
        </w:numPr>
        <w:overflowPunct/>
        <w:autoSpaceDE/>
        <w:autoSpaceDN/>
        <w:adjustRightInd/>
        <w:spacing w:after="160" w:line="259" w:lineRule="auto"/>
        <w:contextualSpacing/>
        <w:textAlignment w:val="auto"/>
      </w:pPr>
      <w:r>
        <w:t>Assist in the barcode pilot test activities, e.g. develop and coordinate test cases for barcode scanning equipment/mobile device, and system readiness.</w:t>
      </w:r>
    </w:p>
    <w:p w:rsidR="00223682" w:rsidRDefault="00223682" w:rsidP="00223682">
      <w:pPr>
        <w:pStyle w:val="ListParagraph"/>
        <w:numPr>
          <w:ilvl w:val="2"/>
          <w:numId w:val="12"/>
        </w:numPr>
        <w:overflowPunct/>
        <w:autoSpaceDE/>
        <w:autoSpaceDN/>
        <w:adjustRightInd/>
        <w:spacing w:after="200" w:line="276" w:lineRule="auto"/>
        <w:contextualSpacing/>
        <w:textAlignment w:val="auto"/>
      </w:pPr>
      <w:r>
        <w:t>Scanning and automatic data capture to be conducted in the following manner;</w:t>
      </w:r>
    </w:p>
    <w:p w:rsidR="00223682" w:rsidRDefault="00223682" w:rsidP="00223682">
      <w:pPr>
        <w:pStyle w:val="ListParagraph"/>
        <w:numPr>
          <w:ilvl w:val="3"/>
          <w:numId w:val="12"/>
        </w:numPr>
        <w:overflowPunct/>
        <w:autoSpaceDE/>
        <w:autoSpaceDN/>
        <w:adjustRightInd/>
        <w:spacing w:after="200" w:line="276" w:lineRule="auto"/>
        <w:contextualSpacing/>
        <w:textAlignment w:val="auto"/>
      </w:pPr>
      <w:r>
        <w:t>Central Medical Store Receive (if possible)</w:t>
      </w:r>
    </w:p>
    <w:p w:rsidR="00223682" w:rsidRDefault="00223682" w:rsidP="00223682">
      <w:pPr>
        <w:pStyle w:val="ListParagraph"/>
        <w:numPr>
          <w:ilvl w:val="3"/>
          <w:numId w:val="12"/>
        </w:numPr>
        <w:overflowPunct/>
        <w:autoSpaceDE/>
        <w:autoSpaceDN/>
        <w:adjustRightInd/>
        <w:spacing w:after="200" w:line="276" w:lineRule="auto"/>
        <w:contextualSpacing/>
        <w:textAlignment w:val="auto"/>
      </w:pPr>
      <w:r>
        <w:t xml:space="preserve">Central Medical Store Issue </w:t>
      </w:r>
    </w:p>
    <w:p w:rsidR="00223682" w:rsidRDefault="00223682" w:rsidP="00223682">
      <w:pPr>
        <w:pStyle w:val="ListParagraph"/>
        <w:numPr>
          <w:ilvl w:val="3"/>
          <w:numId w:val="12"/>
        </w:numPr>
        <w:overflowPunct/>
        <w:autoSpaceDE/>
        <w:autoSpaceDN/>
        <w:adjustRightInd/>
        <w:spacing w:after="200" w:line="276" w:lineRule="auto"/>
        <w:contextualSpacing/>
        <w:textAlignment w:val="auto"/>
      </w:pPr>
      <w:r>
        <w:t>Regional Medical Sore/Warehouse Receive</w:t>
      </w:r>
    </w:p>
    <w:p w:rsidR="00223682" w:rsidRDefault="00223682" w:rsidP="00223682">
      <w:pPr>
        <w:pStyle w:val="ListParagraph"/>
        <w:numPr>
          <w:ilvl w:val="3"/>
          <w:numId w:val="12"/>
        </w:numPr>
        <w:overflowPunct/>
        <w:autoSpaceDE/>
        <w:autoSpaceDN/>
        <w:adjustRightInd/>
        <w:spacing w:after="200" w:line="276" w:lineRule="auto"/>
        <w:contextualSpacing/>
        <w:textAlignment w:val="auto"/>
      </w:pPr>
      <w:r>
        <w:t>Regional Medical Store/Warehouse Issue</w:t>
      </w:r>
    </w:p>
    <w:p w:rsidR="00223682" w:rsidRDefault="00223682" w:rsidP="00223682">
      <w:pPr>
        <w:pStyle w:val="ListParagraph"/>
        <w:numPr>
          <w:ilvl w:val="3"/>
          <w:numId w:val="12"/>
        </w:numPr>
        <w:overflowPunct/>
        <w:autoSpaceDE/>
        <w:autoSpaceDN/>
        <w:adjustRightInd/>
        <w:spacing w:after="200" w:line="276" w:lineRule="auto"/>
        <w:contextualSpacing/>
        <w:textAlignment w:val="auto"/>
      </w:pPr>
      <w:r>
        <w:t>Health Facility Receive</w:t>
      </w:r>
    </w:p>
    <w:p w:rsidR="00223682" w:rsidRDefault="00223682" w:rsidP="00223682">
      <w:pPr>
        <w:pStyle w:val="ListParagraph"/>
        <w:numPr>
          <w:ilvl w:val="4"/>
          <w:numId w:val="12"/>
        </w:numPr>
        <w:overflowPunct/>
        <w:autoSpaceDE/>
        <w:autoSpaceDN/>
        <w:adjustRightInd/>
        <w:spacing w:after="200" w:line="276" w:lineRule="auto"/>
        <w:contextualSpacing/>
        <w:textAlignment w:val="auto"/>
      </w:pPr>
      <w:r>
        <w:t>Tertiary</w:t>
      </w:r>
    </w:p>
    <w:p w:rsidR="00223682" w:rsidRDefault="00223682" w:rsidP="00223682">
      <w:pPr>
        <w:pStyle w:val="ListParagraph"/>
        <w:numPr>
          <w:ilvl w:val="4"/>
          <w:numId w:val="12"/>
        </w:numPr>
        <w:overflowPunct/>
        <w:autoSpaceDE/>
        <w:autoSpaceDN/>
        <w:adjustRightInd/>
        <w:spacing w:after="200" w:line="276" w:lineRule="auto"/>
        <w:contextualSpacing/>
        <w:textAlignment w:val="auto"/>
      </w:pPr>
      <w:r>
        <w:t>Secondary</w:t>
      </w:r>
    </w:p>
    <w:p w:rsidR="00223682" w:rsidRDefault="00223682" w:rsidP="00223682">
      <w:pPr>
        <w:pStyle w:val="ListParagraph"/>
        <w:numPr>
          <w:ilvl w:val="4"/>
          <w:numId w:val="12"/>
        </w:numPr>
        <w:overflowPunct/>
        <w:autoSpaceDE/>
        <w:autoSpaceDN/>
        <w:adjustRightInd/>
        <w:spacing w:after="200" w:line="276" w:lineRule="auto"/>
        <w:contextualSpacing/>
        <w:textAlignment w:val="auto"/>
      </w:pPr>
      <w:r>
        <w:t>Primary</w:t>
      </w:r>
    </w:p>
    <w:p w:rsidR="00223682" w:rsidRDefault="00223682" w:rsidP="00223682">
      <w:pPr>
        <w:pStyle w:val="ListParagraph"/>
        <w:numPr>
          <w:ilvl w:val="1"/>
          <w:numId w:val="12"/>
        </w:numPr>
        <w:overflowPunct/>
        <w:autoSpaceDE/>
        <w:autoSpaceDN/>
        <w:adjustRightInd/>
        <w:spacing w:after="200" w:line="276" w:lineRule="auto"/>
        <w:contextualSpacing/>
        <w:textAlignment w:val="auto"/>
      </w:pPr>
      <w:r>
        <w:t>Identifying and document capacity gaps (including but not limited to infrastructure issues such as electricity shortage, poor network coverage, shortcomings with current legacy systems), recommend potential workaround solutions and appropriate training needs.</w:t>
      </w:r>
    </w:p>
    <w:p w:rsidR="00223682" w:rsidRDefault="00223682" w:rsidP="00223682">
      <w:pPr>
        <w:pStyle w:val="ListParagraph"/>
        <w:numPr>
          <w:ilvl w:val="1"/>
          <w:numId w:val="12"/>
        </w:numPr>
        <w:overflowPunct/>
        <w:autoSpaceDE/>
        <w:autoSpaceDN/>
        <w:adjustRightInd/>
        <w:spacing w:after="200" w:line="276" w:lineRule="auto"/>
        <w:contextualSpacing/>
        <w:textAlignment w:val="auto"/>
      </w:pPr>
      <w:r>
        <w:t xml:space="preserve">Debrief </w:t>
      </w:r>
    </w:p>
    <w:p w:rsidR="00223682" w:rsidRDefault="00223682" w:rsidP="00223682">
      <w:pPr>
        <w:pStyle w:val="ListParagraph"/>
        <w:numPr>
          <w:ilvl w:val="0"/>
          <w:numId w:val="12"/>
        </w:numPr>
        <w:overflowPunct/>
        <w:autoSpaceDE/>
        <w:autoSpaceDN/>
        <w:adjustRightInd/>
        <w:spacing w:after="160" w:line="259" w:lineRule="auto"/>
        <w:contextualSpacing/>
        <w:textAlignment w:val="auto"/>
      </w:pPr>
      <w:r>
        <w:t>Assist in the barcode pilot reporting activities, e.g. writing reports on user experience, reports on test measurements of scanning equipment/mobile device and overall process efficiency etc.</w:t>
      </w:r>
    </w:p>
    <w:p w:rsidR="00223682" w:rsidRDefault="00223682" w:rsidP="00223682">
      <w:pPr>
        <w:pStyle w:val="ListParagraph"/>
        <w:numPr>
          <w:ilvl w:val="0"/>
          <w:numId w:val="12"/>
        </w:numPr>
        <w:overflowPunct/>
        <w:autoSpaceDE/>
        <w:autoSpaceDN/>
        <w:adjustRightInd/>
        <w:spacing w:after="160" w:line="259" w:lineRule="auto"/>
        <w:contextualSpacing/>
        <w:textAlignment w:val="auto"/>
      </w:pPr>
      <w:r>
        <w:t>Assist in the management, monitoring and follow-up of barcode track and trace pilot project activities</w:t>
      </w:r>
    </w:p>
    <w:p w:rsidR="00223682" w:rsidRDefault="00223682" w:rsidP="00223682">
      <w:pPr>
        <w:pStyle w:val="ListParagraph"/>
        <w:numPr>
          <w:ilvl w:val="0"/>
          <w:numId w:val="12"/>
        </w:numPr>
        <w:overflowPunct/>
        <w:autoSpaceDE/>
        <w:autoSpaceDN/>
        <w:adjustRightInd/>
        <w:spacing w:after="160" w:line="259" w:lineRule="auto"/>
        <w:contextualSpacing/>
        <w:textAlignment w:val="auto"/>
      </w:pPr>
      <w:r>
        <w:t>Any other duties assigned that is related to the barcode track and trace pilot project</w:t>
      </w:r>
    </w:p>
    <w:p w:rsidR="0054067E" w:rsidRPr="00424836" w:rsidRDefault="0054067E" w:rsidP="00424836">
      <w:pPr>
        <w:pStyle w:val="ListParagraph"/>
        <w:ind w:left="360"/>
        <w:jc w:val="both"/>
        <w:rPr>
          <w:rFonts w:ascii="Calibri" w:hAnsi="Calibri" w:cs="Calibri"/>
          <w:b/>
          <w:szCs w:val="22"/>
        </w:rPr>
      </w:pPr>
    </w:p>
    <w:p w:rsidR="00782483" w:rsidRPr="00424836" w:rsidRDefault="0054067E" w:rsidP="009253F4">
      <w:pPr>
        <w:rPr>
          <w:rFonts w:ascii="Calibri" w:hAnsi="Calibri" w:cs="Calibri"/>
          <w:b/>
          <w:szCs w:val="22"/>
        </w:rPr>
      </w:pPr>
      <w:r>
        <w:rPr>
          <w:sz w:val="22"/>
          <w:szCs w:val="22"/>
        </w:rPr>
        <w:t>The project will be under the general supervision of ESARO (RHCS Technical Specialist), with technical input from PSB. While conducting the assessment in Botswana, the UNFPA country office (Assistant Representative) will provide administrative support and supervision.</w:t>
      </w:r>
      <w:r w:rsidR="004429CC" w:rsidRPr="00424836">
        <w:rPr>
          <w:rFonts w:ascii="Calibri" w:hAnsi="Calibri" w:cs="Calibri"/>
          <w:szCs w:val="22"/>
        </w:rPr>
        <w:br w:type="page"/>
      </w:r>
      <w:r w:rsidR="00782483" w:rsidRPr="00424836">
        <w:rPr>
          <w:rFonts w:ascii="Calibri" w:hAnsi="Calibri" w:cs="Calibri"/>
          <w:b/>
          <w:szCs w:val="22"/>
        </w:rPr>
        <w:t xml:space="preserve">Questions </w:t>
      </w:r>
    </w:p>
    <w:p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rsidTr="00047C0C">
        <w:trPr>
          <w:jc w:val="center"/>
        </w:trPr>
        <w:tc>
          <w:tcPr>
            <w:tcW w:w="3510" w:type="dxa"/>
            <w:shd w:val="clear" w:color="auto" w:fill="auto"/>
            <w:vAlign w:val="center"/>
          </w:tcPr>
          <w:p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62383F">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rsidR="00782483" w:rsidRPr="006B0186" w:rsidRDefault="006B0186"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r w:rsidRPr="006B0186">
              <w:rPr>
                <w:rFonts w:ascii="Calibri" w:eastAsia="Calibri" w:hAnsi="Calibri" w:cs="Calibri"/>
                <w:sz w:val="22"/>
                <w:szCs w:val="22"/>
              </w:rPr>
              <w:t>Dr. Kanyanta Sunkutu</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782483" w:rsidRPr="006B0186" w:rsidRDefault="006B0186"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r w:rsidRPr="006B0186">
              <w:rPr>
                <w:rFonts w:ascii="Verdana" w:hAnsi="Verdana" w:cs="Arial"/>
                <w:iCs/>
                <w:color w:val="333333"/>
                <w:sz w:val="17"/>
                <w:szCs w:val="17"/>
                <w:shd w:val="clear" w:color="auto" w:fill="FFFFFF"/>
              </w:rPr>
              <w:t>+27 11 603 5327</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782483" w:rsidRPr="003A1F0A" w:rsidRDefault="006B0186"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6B0186">
              <w:rPr>
                <w:rFonts w:ascii="Calibri" w:eastAsia="Calibri" w:hAnsi="Calibri" w:cs="Calibri"/>
                <w:i/>
                <w:sz w:val="22"/>
                <w:szCs w:val="22"/>
              </w:rPr>
              <w:t>N/A</w:t>
            </w:r>
          </w:p>
        </w:tc>
      </w:tr>
      <w:tr w:rsidR="003A1F0A" w:rsidRPr="003A1F0A" w:rsidTr="00047C0C">
        <w:trPr>
          <w:jc w:val="center"/>
        </w:trPr>
        <w:tc>
          <w:tcPr>
            <w:tcW w:w="3510" w:type="dxa"/>
            <w:shd w:val="clear" w:color="auto" w:fill="auto"/>
            <w:vAlign w:val="center"/>
          </w:tcPr>
          <w:p w:rsidR="00782483" w:rsidRPr="003A1F0A"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782483" w:rsidRPr="003A1F0A" w:rsidRDefault="006B0186"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6B0186">
              <w:rPr>
                <w:rFonts w:ascii="Arial" w:hAnsi="Arial" w:cs="Arial"/>
                <w:sz w:val="19"/>
                <w:szCs w:val="19"/>
                <w:shd w:val="clear" w:color="auto" w:fill="FFFFFF"/>
              </w:rPr>
              <w:t>sunkutu@unfpa.org</w:t>
            </w:r>
          </w:p>
        </w:tc>
      </w:tr>
    </w:tbl>
    <w:p w:rsidR="00782483" w:rsidRDefault="00782483" w:rsidP="00CC3536">
      <w:pPr>
        <w:tabs>
          <w:tab w:val="left" w:pos="6630"/>
          <w:tab w:val="left" w:pos="9120"/>
        </w:tabs>
        <w:jc w:val="both"/>
        <w:rPr>
          <w:rFonts w:ascii="Calibri" w:eastAsia="Times" w:hAnsi="Calibri"/>
          <w:sz w:val="22"/>
          <w:szCs w:val="22"/>
        </w:rPr>
      </w:pPr>
    </w:p>
    <w:p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644D15">
        <w:rPr>
          <w:rFonts w:ascii="Calibri" w:eastAsia="Times" w:hAnsi="Calibri"/>
          <w:b/>
          <w:sz w:val="22"/>
          <w:szCs w:val="22"/>
        </w:rPr>
        <w:t>31</w:t>
      </w:r>
      <w:r w:rsidR="00644D15" w:rsidRPr="00644D15">
        <w:rPr>
          <w:rFonts w:ascii="Calibri" w:eastAsia="Times" w:hAnsi="Calibri"/>
          <w:b/>
          <w:sz w:val="22"/>
          <w:szCs w:val="22"/>
          <w:vertAlign w:val="superscript"/>
        </w:rPr>
        <w:t>st</w:t>
      </w:r>
      <w:r w:rsidR="00644D15">
        <w:rPr>
          <w:rFonts w:ascii="Calibri" w:eastAsia="Times" w:hAnsi="Calibri"/>
          <w:b/>
          <w:sz w:val="22"/>
          <w:szCs w:val="22"/>
        </w:rPr>
        <w:t xml:space="preserve"> </w:t>
      </w:r>
      <w:r w:rsidR="00417604" w:rsidRPr="00417604">
        <w:rPr>
          <w:rFonts w:ascii="Calibri" w:eastAsia="Times" w:hAnsi="Calibri"/>
          <w:b/>
          <w:sz w:val="22"/>
          <w:szCs w:val="22"/>
        </w:rPr>
        <w:t>October 2015, 5:00 PM SAST</w:t>
      </w:r>
      <w:r>
        <w:rPr>
          <w:rFonts w:ascii="Calibri" w:eastAsia="Times" w:hAnsi="Calibri"/>
          <w:sz w:val="22"/>
          <w:szCs w:val="22"/>
        </w:rPr>
        <w:t xml:space="preserve">. 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rsidR="00F76AC0" w:rsidRPr="003A1F0A" w:rsidRDefault="00F76AC0" w:rsidP="00CC3536">
      <w:pPr>
        <w:tabs>
          <w:tab w:val="left" w:pos="6630"/>
          <w:tab w:val="left" w:pos="9120"/>
        </w:tabs>
        <w:jc w:val="both"/>
        <w:rPr>
          <w:rFonts w:ascii="Calibri" w:eastAsia="Times" w:hAnsi="Calibri"/>
          <w:sz w:val="22"/>
          <w:szCs w:val="22"/>
        </w:rPr>
      </w:pPr>
    </w:p>
    <w:p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CC3536" w:rsidRPr="003A1F0A">
        <w:rPr>
          <w:rFonts w:ascii="Calibri" w:hAnsi="Calibri" w:cs="Calibri"/>
          <w:b w:val="0"/>
          <w:sz w:val="22"/>
          <w:szCs w:val="22"/>
        </w:rPr>
        <w:t>.</w:t>
      </w:r>
    </w:p>
    <w:p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rsidR="00A35F7A" w:rsidRDefault="00A35F7A" w:rsidP="00A35F7A">
      <w:pPr>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rsidR="00374343" w:rsidRDefault="00374343" w:rsidP="00374343">
      <w:pPr>
        <w:jc w:val="both"/>
        <w:rPr>
          <w:rFonts w:ascii="Calibri" w:hAnsi="Calibri" w:cs="Calibri"/>
          <w:sz w:val="22"/>
          <w:szCs w:val="22"/>
        </w:rPr>
      </w:pPr>
      <w:r>
        <w:rPr>
          <w:rFonts w:ascii="Calibri" w:hAnsi="Calibri" w:cs="Calibri"/>
          <w:sz w:val="22"/>
          <w:szCs w:val="22"/>
        </w:rPr>
        <w:t xml:space="preserve">Proposals </w:t>
      </w:r>
      <w:r w:rsidR="00681659">
        <w:rPr>
          <w:rFonts w:ascii="Calibri" w:hAnsi="Calibri" w:cs="Calibri"/>
          <w:sz w:val="22"/>
          <w:szCs w:val="22"/>
        </w:rPr>
        <w:t xml:space="preserve">should be </w:t>
      </w:r>
      <w:r>
        <w:rPr>
          <w:rFonts w:ascii="Calibri" w:hAnsi="Calibri" w:cs="Calibri"/>
          <w:sz w:val="22"/>
          <w:szCs w:val="22"/>
        </w:rPr>
        <w:t xml:space="preserve">prepared based on the guidelines </w:t>
      </w:r>
      <w:r w:rsidR="00681659">
        <w:rPr>
          <w:rFonts w:ascii="Calibri" w:hAnsi="Calibri" w:cs="Calibri"/>
          <w:sz w:val="22"/>
          <w:szCs w:val="22"/>
        </w:rPr>
        <w:t xml:space="preserve">set forth </w:t>
      </w:r>
      <w:r>
        <w:rPr>
          <w:rFonts w:ascii="Calibri" w:hAnsi="Calibri" w:cs="Calibri"/>
          <w:sz w:val="22"/>
          <w:szCs w:val="22"/>
        </w:rPr>
        <w:t xml:space="preserve">in Section IV above, along with a properly filled out and signed price quotation form, are to be sent by e-mail to the contact person indicated below no later than  </w:t>
      </w:r>
      <w:r w:rsidRPr="003A1F0A">
        <w:rPr>
          <w:rFonts w:ascii="Calibri" w:hAnsi="Calibri" w:cs="Calibri"/>
          <w:sz w:val="22"/>
          <w:szCs w:val="22"/>
        </w:rPr>
        <w:t xml:space="preserve">: </w:t>
      </w:r>
      <w:r w:rsidR="00417604">
        <w:rPr>
          <w:rFonts w:ascii="Calibri" w:hAnsi="Calibri" w:cs="Calibri"/>
          <w:sz w:val="22"/>
          <w:szCs w:val="22"/>
        </w:rPr>
        <w:t xml:space="preserve"> </w:t>
      </w:r>
      <w:r w:rsidR="00417604" w:rsidRPr="00417604">
        <w:rPr>
          <w:rFonts w:ascii="Calibri" w:hAnsi="Calibri" w:cs="Calibri"/>
          <w:sz w:val="22"/>
          <w:szCs w:val="22"/>
        </w:rPr>
        <w:t>Friday, 30 October 2015 at 5:00 PM SAST</w:t>
      </w:r>
      <w:r w:rsidRPr="003A1F0A">
        <w:rPr>
          <w:rStyle w:val="FootnoteReference"/>
          <w:rFonts w:ascii="Calibri" w:hAnsi="Calibri" w:cs="Calibri"/>
          <w:sz w:val="22"/>
          <w:szCs w:val="22"/>
        </w:rPr>
        <w:footnoteReference w:id="1"/>
      </w:r>
      <w:r w:rsidRPr="003A1F0A">
        <w:rPr>
          <w:rFonts w:ascii="Calibri" w:hAnsi="Calibri" w:cs="Calibri"/>
          <w:sz w:val="22"/>
          <w:szCs w:val="22"/>
        </w:rPr>
        <w:t>.</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A1F0A" w:rsidTr="00047C0C">
        <w:trPr>
          <w:jc w:val="center"/>
        </w:trPr>
        <w:tc>
          <w:tcPr>
            <w:tcW w:w="3510" w:type="dxa"/>
            <w:shd w:val="clear" w:color="auto" w:fill="auto"/>
            <w:vAlign w:val="center"/>
          </w:tcPr>
          <w:p w:rsidR="00047C0C" w:rsidRPr="003A1F0A"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62383F">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047C0C" w:rsidRPr="003A1F0A" w:rsidRDefault="00644D15" w:rsidP="007264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sz w:val="22"/>
                <w:szCs w:val="22"/>
              </w:rPr>
              <w:t xml:space="preserve">Mr. </w:t>
            </w:r>
            <w:r w:rsidR="007264FE">
              <w:rPr>
                <w:rFonts w:ascii="Calibri" w:eastAsia="Calibri" w:hAnsi="Calibri" w:cs="Calibri"/>
                <w:sz w:val="22"/>
                <w:szCs w:val="22"/>
              </w:rPr>
              <w:t>Sipho Guvi</w:t>
            </w:r>
          </w:p>
        </w:tc>
      </w:tr>
      <w:tr w:rsidR="00047C0C" w:rsidRPr="003A1F0A" w:rsidTr="00047C0C">
        <w:trPr>
          <w:jc w:val="center"/>
        </w:trPr>
        <w:tc>
          <w:tcPr>
            <w:tcW w:w="3510" w:type="dxa"/>
            <w:shd w:val="clear" w:color="auto" w:fill="auto"/>
            <w:vAlign w:val="center"/>
          </w:tcPr>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047C0C" w:rsidRPr="003A1F0A" w:rsidRDefault="007264FE"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Arial" w:hAnsi="Arial" w:cs="Arial"/>
                <w:sz w:val="19"/>
                <w:szCs w:val="19"/>
                <w:shd w:val="clear" w:color="auto" w:fill="FFFFFF"/>
              </w:rPr>
              <w:t>guvi</w:t>
            </w:r>
            <w:r w:rsidR="00D233B7" w:rsidRPr="006B0186">
              <w:rPr>
                <w:rFonts w:ascii="Arial" w:hAnsi="Arial" w:cs="Arial"/>
                <w:sz w:val="19"/>
                <w:szCs w:val="19"/>
                <w:shd w:val="clear" w:color="auto" w:fill="FFFFFF"/>
              </w:rPr>
              <w:t>@unfpa.org</w:t>
            </w:r>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047C0C" w:rsidRPr="003A1F0A" w:rsidRDefault="0062383F" w:rsidP="00047C0C">
      <w:pPr>
        <w:pStyle w:val="Caption"/>
        <w:numPr>
          <w:ilvl w:val="0"/>
          <w:numId w:val="14"/>
        </w:numPr>
        <w:jc w:val="both"/>
        <w:rPr>
          <w:rFonts w:ascii="Calibri" w:hAnsi="Calibri" w:cs="Calibri"/>
          <w:sz w:val="22"/>
          <w:szCs w:val="22"/>
        </w:rPr>
      </w:pPr>
      <w:r>
        <w:rPr>
          <w:rFonts w:ascii="Calibri" w:hAnsi="Calibri" w:cs="Calibri"/>
          <w:b w:val="0"/>
          <w:sz w:val="22"/>
          <w:szCs w:val="22"/>
        </w:rPr>
        <w:t>T</w:t>
      </w:r>
      <w:r w:rsidR="00047C0C">
        <w:rPr>
          <w:rFonts w:ascii="Calibri" w:hAnsi="Calibri" w:cs="Calibri"/>
          <w:b w:val="0"/>
          <w:sz w:val="22"/>
          <w:szCs w:val="22"/>
        </w:rPr>
        <w:t xml:space="preserve">he following reference </w:t>
      </w:r>
      <w:r>
        <w:rPr>
          <w:rFonts w:ascii="Calibri" w:hAnsi="Calibri" w:cs="Calibri"/>
          <w:b w:val="0"/>
          <w:sz w:val="22"/>
          <w:szCs w:val="22"/>
        </w:rPr>
        <w:t xml:space="preserve">must be included </w:t>
      </w:r>
      <w:r w:rsidR="00047C0C">
        <w:rPr>
          <w:rFonts w:ascii="Calibri" w:hAnsi="Calibri" w:cs="Calibri"/>
          <w:b w:val="0"/>
          <w:sz w:val="22"/>
          <w:szCs w:val="22"/>
        </w:rPr>
        <w:t>in the email subject line</w:t>
      </w:r>
      <w:r>
        <w:rPr>
          <w:rFonts w:ascii="Calibri" w:hAnsi="Calibri" w:cs="Calibri"/>
          <w:b w:val="0"/>
          <w:sz w:val="22"/>
          <w:szCs w:val="22"/>
        </w:rPr>
        <w:t xml:space="preserve">: </w:t>
      </w:r>
      <w:r w:rsidR="00047C0C" w:rsidRPr="003A1F0A">
        <w:rPr>
          <w:rFonts w:ascii="Calibri" w:hAnsi="Calibri" w:cs="Calibri"/>
          <w:sz w:val="22"/>
          <w:szCs w:val="22"/>
        </w:rPr>
        <w:t>RFQ Nº UNFPA/</w:t>
      </w:r>
      <w:r w:rsidR="002012F0">
        <w:rPr>
          <w:rFonts w:ascii="Calibri" w:hAnsi="Calibri" w:cs="Calibri"/>
          <w:sz w:val="22"/>
          <w:szCs w:val="22"/>
        </w:rPr>
        <w:t>ESARO</w:t>
      </w:r>
      <w:r w:rsidR="00047C0C" w:rsidRPr="003A1F0A">
        <w:rPr>
          <w:rFonts w:ascii="Calibri" w:hAnsi="Calibri" w:cs="Calibri"/>
          <w:sz w:val="22"/>
          <w:szCs w:val="22"/>
        </w:rPr>
        <w:t>/RFQ/</w:t>
      </w:r>
      <w:r w:rsidR="002012F0">
        <w:rPr>
          <w:rFonts w:ascii="Calibri" w:hAnsi="Calibri" w:cs="Calibri"/>
          <w:sz w:val="22"/>
          <w:szCs w:val="22"/>
        </w:rPr>
        <w:t>2015</w:t>
      </w:r>
      <w:r w:rsidR="00047C0C" w:rsidRPr="003A1F0A">
        <w:rPr>
          <w:rFonts w:ascii="Calibri" w:hAnsi="Calibri" w:cs="Calibri"/>
          <w:sz w:val="22"/>
          <w:szCs w:val="22"/>
        </w:rPr>
        <w:t>/</w:t>
      </w:r>
      <w:r w:rsidR="002012F0">
        <w:rPr>
          <w:rFonts w:ascii="Calibri" w:hAnsi="Calibri" w:cs="Calibri"/>
          <w:sz w:val="22"/>
          <w:szCs w:val="22"/>
        </w:rPr>
        <w:t>001</w:t>
      </w:r>
      <w:r w:rsidR="00047C0C" w:rsidRPr="003A1F0A">
        <w:rPr>
          <w:rFonts w:ascii="Calibri" w:hAnsi="Calibri" w:cs="Calibri"/>
          <w:sz w:val="22"/>
          <w:szCs w:val="22"/>
        </w:rPr>
        <w:t xml:space="preserve"> – </w:t>
      </w:r>
      <w:r w:rsidR="002012F0">
        <w:rPr>
          <w:rFonts w:ascii="Calibri" w:hAnsi="Calibri" w:cs="Calibri"/>
          <w:sz w:val="22"/>
          <w:szCs w:val="22"/>
        </w:rPr>
        <w:t>Consultancy services for testing support of barcode track and trace to augment the existing supply chain system in Bo</w:t>
      </w:r>
      <w:r w:rsidR="0054067E">
        <w:rPr>
          <w:rFonts w:ascii="Calibri" w:hAnsi="Calibri" w:cs="Calibri"/>
          <w:sz w:val="22"/>
          <w:szCs w:val="22"/>
        </w:rPr>
        <w:t>t</w:t>
      </w:r>
      <w:r w:rsidR="002012F0">
        <w:rPr>
          <w:rFonts w:ascii="Calibri" w:hAnsi="Calibri" w:cs="Calibri"/>
          <w:sz w:val="22"/>
          <w:szCs w:val="22"/>
        </w:rPr>
        <w:t>swana</w:t>
      </w:r>
      <w:r w:rsidR="00047C0C" w:rsidRPr="003A1F0A">
        <w:rPr>
          <w:rFonts w:ascii="Calibri" w:hAnsi="Calibri" w:cs="Calibri"/>
          <w:sz w:val="22"/>
          <w:szCs w:val="22"/>
        </w:rPr>
        <w:t>.</w:t>
      </w:r>
      <w:r w:rsidR="00047C0C">
        <w:rPr>
          <w:rFonts w:ascii="Calibri" w:hAnsi="Calibri" w:cs="Calibri"/>
          <w:sz w:val="22"/>
          <w:szCs w:val="22"/>
        </w:rPr>
        <w:t xml:space="preserve"> </w:t>
      </w:r>
      <w:r w:rsidR="00DA035F" w:rsidRPr="00514ADD">
        <w:rPr>
          <w:rFonts w:ascii="Calibri" w:hAnsi="Calibri" w:cs="Calibri"/>
          <w:b w:val="0"/>
          <w:sz w:val="22"/>
          <w:szCs w:val="22"/>
        </w:rPr>
        <w:t>P</w:t>
      </w:r>
      <w:r w:rsidR="00DA035F" w:rsidRPr="003A1F0A">
        <w:rPr>
          <w:rFonts w:ascii="Calibri" w:hAnsi="Calibri" w:cs="Calibri"/>
          <w:b w:val="0"/>
          <w:sz w:val="22"/>
          <w:szCs w:val="22"/>
        </w:rPr>
        <w:t xml:space="preserve">roposals </w:t>
      </w:r>
      <w:r w:rsidR="00DA035F">
        <w:rPr>
          <w:rFonts w:ascii="Calibri" w:hAnsi="Calibri" w:cs="Calibri"/>
          <w:b w:val="0"/>
          <w:sz w:val="22"/>
          <w:szCs w:val="22"/>
        </w:rPr>
        <w:t xml:space="preserve">that </w:t>
      </w:r>
      <w:r>
        <w:rPr>
          <w:rFonts w:ascii="Calibri" w:hAnsi="Calibri" w:cs="Calibri"/>
          <w:b w:val="0"/>
          <w:sz w:val="22"/>
          <w:szCs w:val="22"/>
        </w:rPr>
        <w:t xml:space="preserve">do not contain the correct email subject line </w:t>
      </w:r>
      <w:r w:rsidR="00374343">
        <w:rPr>
          <w:rFonts w:ascii="Calibri" w:hAnsi="Calibri" w:cs="Calibri"/>
          <w:b w:val="0"/>
          <w:sz w:val="22"/>
          <w:szCs w:val="22"/>
        </w:rPr>
        <w:t xml:space="preserve">may be overlooked by the </w:t>
      </w:r>
      <w:r w:rsidR="00146177">
        <w:rPr>
          <w:rFonts w:ascii="Calibri" w:hAnsi="Calibri" w:cs="Calibri"/>
          <w:b w:val="0"/>
          <w:sz w:val="22"/>
          <w:szCs w:val="22"/>
        </w:rPr>
        <w:t xml:space="preserve">technical </w:t>
      </w:r>
      <w:r w:rsidR="00374343">
        <w:rPr>
          <w:rFonts w:ascii="Calibri" w:hAnsi="Calibri" w:cs="Calibri"/>
          <w:b w:val="0"/>
          <w:sz w:val="22"/>
          <w:szCs w:val="22"/>
        </w:rPr>
        <w:t>officer and therefore not considered.</w:t>
      </w:r>
    </w:p>
    <w:p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sidR="00DA035F">
        <w:rPr>
          <w:rFonts w:ascii="Calibri" w:hAnsi="Calibri" w:cs="Calibri"/>
          <w:sz w:val="22"/>
          <w:szCs w:val="22"/>
        </w:rPr>
        <w:t xml:space="preserve"> </w:t>
      </w:r>
    </w:p>
    <w:p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rsidR="007A1A67" w:rsidRDefault="007A1A67" w:rsidP="00442A19">
      <w:pPr>
        <w:jc w:val="both"/>
        <w:rPr>
          <w:rFonts w:ascii="Calibri" w:hAnsi="Calibri" w:cs="Calibri"/>
          <w:b/>
          <w:sz w:val="22"/>
          <w:szCs w:val="22"/>
        </w:rPr>
      </w:pPr>
    </w:p>
    <w:p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rsidR="00632207" w:rsidRPr="003A1F0A" w:rsidRDefault="00632207" w:rsidP="00442A19">
      <w:pPr>
        <w:jc w:val="both"/>
        <w:rPr>
          <w:rFonts w:ascii="Calibri" w:hAnsi="Calibri" w:cs="Calibri"/>
          <w:b/>
          <w:sz w:val="22"/>
          <w:szCs w:val="22"/>
        </w:rPr>
      </w:pPr>
    </w:p>
    <w:p w:rsidR="00AE4DBB" w:rsidRPr="004B579A"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Pr>
          <w:rFonts w:ascii="Calibri" w:hAnsi="Calibri"/>
          <w:sz w:val="22"/>
          <w:szCs w:val="22"/>
        </w:rPr>
        <w:t xml:space="preserve"> listed in Section II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p w:rsidR="004B579A" w:rsidRPr="004B579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C3536" w:rsidRPr="004B579A" w:rsidRDefault="00CC353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Ind w:w="34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4B579A">
            <w:pPr>
              <w:jc w:val="center"/>
              <w:rPr>
                <w:rFonts w:ascii="Calibri" w:hAnsi="Calibri" w:cs="Calibri"/>
                <w:b/>
                <w:sz w:val="22"/>
                <w:szCs w:val="22"/>
              </w:rPr>
            </w:pPr>
            <w:r w:rsidRPr="004B579A">
              <w:rPr>
                <w:rFonts w:ascii="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4B579A">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4B579A">
            <w:pPr>
              <w:pStyle w:val="Figure1"/>
              <w:jc w:val="center"/>
            </w:pPr>
            <w:r w:rsidRPr="004B579A">
              <w:t>[B]</w:t>
            </w:r>
          </w:p>
          <w:p w:rsidR="00CC3536" w:rsidRPr="004B579A" w:rsidRDefault="00CC3536" w:rsidP="00632207">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B579A" w:rsidRDefault="00CC3536" w:rsidP="004B579A">
            <w:pPr>
              <w:pStyle w:val="Figure1"/>
              <w:jc w:val="center"/>
            </w:pPr>
            <w:r w:rsidRPr="004B579A">
              <w:t>[C]</w:t>
            </w:r>
          </w:p>
          <w:p w:rsidR="00CC3536" w:rsidRPr="004B579A" w:rsidRDefault="00CC3536" w:rsidP="004B579A">
            <w:pPr>
              <w:pStyle w:val="Figure1"/>
              <w:jc w:val="center"/>
            </w:pPr>
            <w:r w:rsidRPr="004B579A">
              <w:t xml:space="preserve">Weight </w:t>
            </w:r>
            <w:r w:rsidR="00632207">
              <w:t>(</w:t>
            </w:r>
            <w:r w:rsidRPr="004B579A">
              <w:t>%</w:t>
            </w:r>
            <w:r w:rsidR="00632207">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B579A" w:rsidRDefault="00CC3536" w:rsidP="004B579A">
            <w:pPr>
              <w:pStyle w:val="Figure1"/>
              <w:jc w:val="center"/>
            </w:pPr>
            <w:r w:rsidRPr="004B579A">
              <w:t>[B] x [C] = [D]</w:t>
            </w:r>
          </w:p>
          <w:p w:rsidR="00CC3536" w:rsidRPr="004B579A" w:rsidRDefault="00CC3536" w:rsidP="004B579A">
            <w:pPr>
              <w:pStyle w:val="Figure1"/>
              <w:jc w:val="center"/>
            </w:pPr>
            <w:r w:rsidRPr="004B579A">
              <w:t>Total Points</w:t>
            </w: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AE4DBB" w:rsidP="004B579A">
            <w:pPr>
              <w:pStyle w:val="Figure1"/>
              <w:rPr>
                <w:highlight w:val="yellow"/>
              </w:rPr>
            </w:pPr>
            <w:r w:rsidRPr="00146177">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CC3536" w:rsidP="004B579A">
            <w:pPr>
              <w:pStyle w:val="Figure1"/>
              <w:jc w:val="center"/>
              <w:rPr>
                <w:highlight w:val="yellow"/>
              </w:rPr>
            </w:pPr>
            <w:r w:rsidRPr="00146177">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rPr>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CC3536" w:rsidP="004B579A">
            <w:pPr>
              <w:pStyle w:val="Figure1"/>
              <w:jc w:val="center"/>
              <w:rPr>
                <w:highlight w:val="yellow"/>
              </w:rPr>
            </w:pPr>
            <w:r w:rsidRPr="00146177">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jc w:val="center"/>
              <w:rPr>
                <w:highlight w:val="cyan"/>
              </w:rPr>
            </w:pP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AE4DBB" w:rsidP="004B579A">
            <w:pPr>
              <w:pStyle w:val="Figure1"/>
              <w:rPr>
                <w:highlight w:val="yellow"/>
              </w:rPr>
            </w:pPr>
            <w:r w:rsidRPr="00146177">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CC3536" w:rsidP="004B579A">
            <w:pPr>
              <w:pStyle w:val="Figure1"/>
              <w:jc w:val="center"/>
              <w:rPr>
                <w:highlight w:val="yellow"/>
              </w:rPr>
            </w:pPr>
            <w:r w:rsidRPr="00146177">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rPr>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CC3536" w:rsidP="004B579A">
            <w:pPr>
              <w:pStyle w:val="Figure1"/>
              <w:jc w:val="center"/>
              <w:rPr>
                <w:highlight w:val="yellow"/>
              </w:rPr>
            </w:pPr>
            <w:r w:rsidRPr="00146177">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jc w:val="center"/>
              <w:rPr>
                <w:highlight w:val="cyan"/>
              </w:rPr>
            </w:pP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4B579A" w:rsidP="004B579A">
            <w:pPr>
              <w:pStyle w:val="Figure1"/>
              <w:rPr>
                <w:highlight w:val="yellow"/>
              </w:rPr>
            </w:pPr>
            <w:r w:rsidRPr="00146177">
              <w:t>Professional experience of the staff that will be employed to the project proving demonstrated expertise in evaluation and related processes (CVs,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CC3536" w:rsidP="004B579A">
            <w:pPr>
              <w:pStyle w:val="Figure1"/>
              <w:jc w:val="center"/>
              <w:rPr>
                <w:highlight w:val="yellow"/>
              </w:rPr>
            </w:pPr>
            <w:r w:rsidRPr="00146177">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rPr>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CC3536" w:rsidP="004B579A">
            <w:pPr>
              <w:pStyle w:val="Figure1"/>
              <w:jc w:val="center"/>
              <w:rPr>
                <w:highlight w:val="yellow"/>
              </w:rPr>
            </w:pPr>
            <w:r w:rsidRPr="00146177">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jc w:val="center"/>
              <w:rPr>
                <w:highlight w:val="cyan"/>
              </w:rPr>
            </w:pP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ListParagraph"/>
              <w:spacing w:before="60" w:after="60"/>
              <w:ind w:left="0"/>
              <w:rPr>
                <w:rFonts w:ascii="Calibri" w:hAnsi="Calibri"/>
                <w:color w:val="000000"/>
                <w:szCs w:val="22"/>
                <w:highlight w:val="yellow"/>
              </w:rPr>
            </w:pPr>
            <w:r w:rsidRPr="00146177">
              <w:rPr>
                <w:rFonts w:ascii="Calibri" w:hAnsi="Calibri"/>
                <w:color w:val="000000"/>
                <w:szCs w:val="22"/>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CC3536" w:rsidP="004B579A">
            <w:pPr>
              <w:pStyle w:val="Figure1"/>
              <w:jc w:val="center"/>
              <w:rPr>
                <w:highlight w:val="yellow"/>
              </w:rPr>
            </w:pPr>
            <w:r w:rsidRPr="00146177">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rPr>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CC3536" w:rsidP="004B579A">
            <w:pPr>
              <w:pStyle w:val="Figure1"/>
              <w:jc w:val="center"/>
              <w:rPr>
                <w:highlight w:val="yellow"/>
              </w:rPr>
            </w:pPr>
            <w:r w:rsidRPr="00146177">
              <w:t>30%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jc w:val="center"/>
              <w:rPr>
                <w:highlight w:val="cyan"/>
              </w:rPr>
            </w:pP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4B579A" w:rsidP="004B579A">
            <w:pPr>
              <w:pStyle w:val="ListParagraph"/>
              <w:spacing w:before="60" w:after="60"/>
              <w:ind w:left="0"/>
              <w:rPr>
                <w:rFonts w:ascii="Calibri" w:hAnsi="Calibri"/>
                <w:color w:val="000000"/>
                <w:szCs w:val="22"/>
                <w:highlight w:val="yellow"/>
              </w:rPr>
            </w:pPr>
            <w:r w:rsidRPr="00146177">
              <w:rPr>
                <w:rFonts w:ascii="Calibri" w:hAnsi="Calibri"/>
                <w:szCs w:val="22"/>
              </w:rPr>
              <w:t xml:space="preserve">Profile of the company and relevance to the Project.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CC3536" w:rsidP="004B579A">
            <w:pPr>
              <w:pStyle w:val="Figure1"/>
              <w:jc w:val="center"/>
              <w:rPr>
                <w:highlight w:val="yellow"/>
              </w:rPr>
            </w:pPr>
            <w:r w:rsidRPr="00146177">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rPr>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CC3536" w:rsidP="004B579A">
            <w:pPr>
              <w:pStyle w:val="Figure1"/>
              <w:jc w:val="center"/>
              <w:rPr>
                <w:highlight w:val="yellow"/>
              </w:rPr>
            </w:pPr>
            <w:r w:rsidRPr="00146177">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4B579A">
            <w:pPr>
              <w:pStyle w:val="Figure1"/>
              <w:jc w:val="center"/>
              <w:rPr>
                <w:highlight w:val="cyan"/>
              </w:rPr>
            </w:pPr>
          </w:p>
        </w:tc>
      </w:tr>
      <w:tr w:rsidR="00CC3536" w:rsidRPr="004B579A" w:rsidTr="00CC3536">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146177" w:rsidRDefault="00CC3536" w:rsidP="004B579A">
            <w:pPr>
              <w:spacing w:before="60" w:after="60"/>
              <w:jc w:val="right"/>
              <w:rPr>
                <w:rFonts w:ascii="Calibri" w:hAnsi="Calibri"/>
                <w:i/>
                <w:sz w:val="22"/>
                <w:szCs w:val="22"/>
              </w:rPr>
            </w:pPr>
            <w:r w:rsidRPr="00146177">
              <w:rPr>
                <w:rFonts w:ascii="Calibri" w:hAnsi="Calibri"/>
                <w:i/>
                <w:sz w:val="22"/>
                <w:szCs w:val="22"/>
              </w:rPr>
              <w:t>G</w:t>
            </w:r>
            <w:r w:rsidR="004B579A" w:rsidRPr="00146177">
              <w:rPr>
                <w:rFonts w:ascii="Calibri" w:hAnsi="Calibri"/>
                <w:i/>
                <w:sz w:val="22"/>
                <w:szCs w:val="22"/>
              </w:rPr>
              <w:t>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4B579A" w:rsidRDefault="00CC3536" w:rsidP="003A1F0A">
            <w:pPr>
              <w:spacing w:before="60" w:after="60"/>
              <w:jc w:val="center"/>
              <w:rPr>
                <w:rFonts w:ascii="Calibri" w:hAnsi="Calibri"/>
                <w:sz w:val="22"/>
                <w:szCs w:val="22"/>
                <w:highlight w:val="yellow"/>
              </w:rPr>
            </w:pPr>
            <w:r w:rsidRPr="00146177">
              <w:rPr>
                <w:rFonts w:ascii="Calibri" w:hAnsi="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4B579A" w:rsidRDefault="00CC3536" w:rsidP="004B579A">
            <w:pPr>
              <w:spacing w:before="60" w:after="60"/>
              <w:rPr>
                <w:rFonts w:ascii="Calibri" w:hAnsi="Calibri"/>
                <w:b/>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4B579A" w:rsidRDefault="00CC3536" w:rsidP="003A1F0A">
            <w:pPr>
              <w:spacing w:before="60" w:after="60"/>
              <w:jc w:val="center"/>
              <w:rPr>
                <w:rFonts w:ascii="Calibri" w:hAnsi="Calibri"/>
                <w:sz w:val="22"/>
                <w:szCs w:val="22"/>
                <w:highlight w:val="yellow"/>
              </w:rPr>
            </w:pPr>
            <w:r w:rsidRPr="00146177">
              <w:rPr>
                <w:rFonts w:ascii="Calibri" w:hAnsi="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4B579A" w:rsidRDefault="00CC3536" w:rsidP="004B579A">
            <w:pPr>
              <w:spacing w:before="60" w:after="60"/>
              <w:jc w:val="center"/>
              <w:rPr>
                <w:rFonts w:ascii="Calibri" w:hAnsi="Calibri"/>
                <w:b/>
                <w:sz w:val="22"/>
                <w:szCs w:val="22"/>
                <w:highlight w:val="cyan"/>
              </w:rPr>
            </w:pPr>
          </w:p>
        </w:tc>
      </w:tr>
    </w:tbl>
    <w:p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rsidTr="003A1F0A">
        <w:trPr>
          <w:trHeight w:val="548"/>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rsidTr="003A1F0A">
        <w:trPr>
          <w:trHeight w:val="50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rsidTr="003A1F0A">
        <w:trPr>
          <w:trHeight w:val="476"/>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rsidTr="003A1F0A">
        <w:trPr>
          <w:trHeight w:hRule="exact" w:val="61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rsidR="00AE4DBB" w:rsidRPr="004B579A"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sz w:val="22"/>
          <w:szCs w:val="22"/>
        </w:rPr>
      </w:pPr>
    </w:p>
    <w:p w:rsidR="00F830C0" w:rsidRDefault="00F830C0"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F830C0" w:rsidRDefault="00F830C0"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006C4EA5" w:rsidRPr="006C4EA5">
        <w:rPr>
          <w:rFonts w:ascii="Calibri" w:hAnsi="Calibri"/>
          <w:sz w:val="22"/>
          <w:szCs w:val="22"/>
        </w:rPr>
        <w:t>70</w:t>
      </w:r>
      <w:r>
        <w:rPr>
          <w:rFonts w:ascii="Calibri" w:hAnsi="Calibri"/>
          <w:sz w:val="22"/>
          <w:szCs w:val="22"/>
        </w:rPr>
        <w:t xml:space="preserve"> points in the technical evaluation. </w:t>
      </w:r>
    </w:p>
    <w:p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Pr>
          <w:rFonts w:ascii="Calibri" w:hAnsi="Calibri"/>
          <w:sz w:val="22"/>
          <w:szCs w:val="22"/>
        </w:rPr>
        <w:t xml:space="preserve"> provided in </w:t>
      </w:r>
      <w:r w:rsidR="00442A19" w:rsidRPr="00FB0CE0">
        <w:rPr>
          <w:rFonts w:ascii="Calibri" w:hAnsi="Calibri"/>
          <w:sz w:val="22"/>
          <w:szCs w:val="22"/>
        </w:rPr>
        <w:t>the quotation</w:t>
      </w:r>
      <w:r w:rsidR="004B579A" w:rsidRPr="00742A55">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rsidTr="00874CE5">
        <w:trPr>
          <w:trHeight w:val="319"/>
          <w:jc w:val="center"/>
        </w:trPr>
        <w:tc>
          <w:tcPr>
            <w:tcW w:w="1977"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rsidTr="00874CE5">
        <w:trPr>
          <w:trHeight w:val="170"/>
          <w:jc w:val="center"/>
        </w:trPr>
        <w:tc>
          <w:tcPr>
            <w:tcW w:w="1977" w:type="dxa"/>
            <w:vMerge/>
          </w:tcPr>
          <w:p w:rsidR="004B579A" w:rsidRPr="00742A55" w:rsidRDefault="004B579A" w:rsidP="003A1F0A">
            <w:pPr>
              <w:tabs>
                <w:tab w:val="left" w:pos="-1080"/>
              </w:tabs>
              <w:jc w:val="both"/>
              <w:rPr>
                <w:rFonts w:ascii="Calibri" w:hAnsi="Calibri" w:cs="Calibri"/>
                <w:sz w:val="22"/>
                <w:szCs w:val="22"/>
              </w:rPr>
            </w:pPr>
          </w:p>
        </w:tc>
        <w:tc>
          <w:tcPr>
            <w:tcW w:w="2325" w:type="dxa"/>
          </w:tcPr>
          <w:p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rsidR="004B579A" w:rsidRPr="00742A55" w:rsidRDefault="004B579A" w:rsidP="003A1F0A">
            <w:pPr>
              <w:tabs>
                <w:tab w:val="left" w:pos="-1080"/>
              </w:tabs>
              <w:jc w:val="both"/>
              <w:rPr>
                <w:rFonts w:ascii="Calibri" w:hAnsi="Calibri" w:cs="Calibri"/>
                <w:sz w:val="22"/>
                <w:szCs w:val="22"/>
              </w:rPr>
            </w:pPr>
          </w:p>
        </w:tc>
      </w:tr>
    </w:tbl>
    <w:p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0" w:name="_Toc404007911"/>
      <w:r w:rsidRPr="00742A55">
        <w:rPr>
          <w:rFonts w:ascii="Calibri" w:hAnsi="Calibri"/>
          <w:szCs w:val="22"/>
        </w:rPr>
        <w:t>Total score</w:t>
      </w:r>
      <w:bookmarkEnd w:id="0"/>
    </w:p>
    <w:p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rsidTr="003A1F0A">
        <w:trPr>
          <w:trHeight w:val="547"/>
          <w:jc w:val="center"/>
        </w:trPr>
        <w:tc>
          <w:tcPr>
            <w:tcW w:w="6523" w:type="dxa"/>
            <w:vAlign w:val="center"/>
          </w:tcPr>
          <w:p w:rsidR="00742A55" w:rsidRPr="00742A55" w:rsidRDefault="00742A55" w:rsidP="00F5387E">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Pr="00ED6E2A">
              <w:rPr>
                <w:rFonts w:ascii="Calibri" w:hAnsi="Calibri" w:cs="Calibri"/>
                <w:sz w:val="22"/>
                <w:szCs w:val="22"/>
              </w:rPr>
              <w:t>70%</w:t>
            </w:r>
            <w:r>
              <w:rPr>
                <w:rFonts w:ascii="Calibri" w:hAnsi="Calibri" w:cs="Calibri"/>
                <w:sz w:val="22"/>
                <w:szCs w:val="22"/>
              </w:rPr>
              <w:t xml:space="preserve"> Technical </w:t>
            </w:r>
            <w:r w:rsidR="00874CE5">
              <w:rPr>
                <w:rFonts w:ascii="Calibri" w:hAnsi="Calibri" w:cs="Calibri"/>
                <w:sz w:val="22"/>
                <w:szCs w:val="22"/>
              </w:rPr>
              <w:t>s</w:t>
            </w:r>
            <w:r>
              <w:rPr>
                <w:rFonts w:ascii="Calibri" w:hAnsi="Calibri" w:cs="Calibri"/>
                <w:sz w:val="22"/>
                <w:szCs w:val="22"/>
              </w:rPr>
              <w:t xml:space="preserve">core + </w:t>
            </w:r>
            <w:r w:rsidR="00F5387E" w:rsidRPr="00ED6E2A">
              <w:rPr>
                <w:rFonts w:ascii="Calibri" w:hAnsi="Calibri" w:cs="Calibri"/>
                <w:sz w:val="22"/>
                <w:szCs w:val="22"/>
              </w:rPr>
              <w:t>3</w:t>
            </w:r>
            <w:r w:rsidR="00ED6E2A" w:rsidRPr="00ED6E2A">
              <w:rPr>
                <w:rFonts w:ascii="Calibri" w:hAnsi="Calibri" w:cs="Calibri"/>
                <w:sz w:val="22"/>
                <w:szCs w:val="22"/>
              </w:rPr>
              <w:t>0%</w:t>
            </w:r>
            <w:r w:rsidR="00F5387E">
              <w:rPr>
                <w:rFonts w:ascii="Calibri" w:hAnsi="Calibri" w:cs="Calibri"/>
                <w:sz w:val="22"/>
                <w:szCs w:val="22"/>
              </w:rPr>
              <w:t xml:space="preserve"> </w:t>
            </w:r>
            <w:r>
              <w:rPr>
                <w:rFonts w:ascii="Calibri" w:hAnsi="Calibri" w:cs="Calibri"/>
                <w:sz w:val="22"/>
                <w:szCs w:val="22"/>
              </w:rPr>
              <w:t xml:space="preserve">Financial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rsidR="00742A55" w:rsidRDefault="00C71A28" w:rsidP="000275EF">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ED6E2A">
        <w:rPr>
          <w:rFonts w:ascii="Calibri" w:hAnsi="Calibri" w:cs="Calibri"/>
          <w:sz w:val="22"/>
          <w:szCs w:val="22"/>
        </w:rPr>
        <w:t xml:space="preserve">Purchase Order </w:t>
      </w:r>
      <w:r w:rsidR="00742A55" w:rsidRPr="00742A55">
        <w:rPr>
          <w:rFonts w:ascii="Calibri" w:hAnsi="Calibri"/>
          <w:sz w:val="22"/>
          <w:szCs w:val="22"/>
        </w:rPr>
        <w:t xml:space="preserve">to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rsidR="0002021E" w:rsidRPr="000275EF" w:rsidRDefault="0002021E" w:rsidP="00E66555">
      <w:pPr>
        <w:rPr>
          <w:rFonts w:asciiTheme="minorHAnsi" w:hAnsiTheme="minorHAns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7A1A67" w:rsidRDefault="00AA69DC" w:rsidP="007A1A67">
      <w:pPr>
        <w:pStyle w:val="ListParagraph"/>
        <w:numPr>
          <w:ilvl w:val="0"/>
          <w:numId w:val="27"/>
        </w:numPr>
        <w:jc w:val="both"/>
        <w:rPr>
          <w:rFonts w:ascii="Calibri" w:hAnsi="Calibri" w:cs="Calibri"/>
          <w:b/>
          <w:szCs w:val="22"/>
        </w:rPr>
      </w:pPr>
      <w:hyperlink r:id="rId13" w:anchor="FraudCorruption" w:history="1">
        <w:r w:rsidR="00FD484C" w:rsidRPr="007A1A67">
          <w:rPr>
            <w:rFonts w:ascii="Calibri" w:hAnsi="Calibri" w:cs="Calibri"/>
            <w:b/>
            <w:szCs w:val="22"/>
          </w:rPr>
          <w:t>Fraud and Corruption</w:t>
        </w:r>
      </w:hyperlink>
    </w:p>
    <w:p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4"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rsidR="0002021E" w:rsidRPr="0002021E" w:rsidRDefault="0002021E" w:rsidP="0002021E">
      <w:pPr>
        <w:spacing w:line="276" w:lineRule="auto"/>
        <w:contextualSpacing/>
        <w:jc w:val="both"/>
        <w:rPr>
          <w:rFonts w:ascii="Calibri" w:hAnsi="Calibri"/>
          <w:sz w:val="22"/>
          <w:szCs w:val="22"/>
        </w:rPr>
      </w:pPr>
    </w:p>
    <w:p w:rsidR="001E28CD" w:rsidRDefault="001E28CD" w:rsidP="001E28CD">
      <w:pPr>
        <w:jc w:val="both"/>
      </w:pPr>
      <w:r>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5"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6"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rsidR="000219BB" w:rsidRDefault="000219BB" w:rsidP="000219BB">
      <w:pPr>
        <w:jc w:val="both"/>
        <w:rPr>
          <w:rFonts w:ascii="Calibri" w:hAnsi="Calibri" w:cs="Calibri"/>
          <w:b/>
          <w:sz w:val="22"/>
          <w:szCs w:val="22"/>
          <w:u w:val="single"/>
        </w:rPr>
      </w:pPr>
    </w:p>
    <w:p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rsidR="001E28CD" w:rsidRPr="000219BB" w:rsidRDefault="00FD484C" w:rsidP="000219BB">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001E28CD" w:rsidRPr="000219BB">
        <w:rPr>
          <w:rFonts w:asciiTheme="minorHAnsi" w:hAnsiTheme="minorHAnsi"/>
          <w:sz w:val="22"/>
          <w:szCs w:val="22"/>
        </w:rPr>
        <w:t xml:space="preserve"> perceiving that they have been unjustly or unfairly treated in connection with a solicitation, evaluation, or award of a contract may</w:t>
      </w:r>
      <w:r w:rsidR="00157F80">
        <w:rPr>
          <w:rFonts w:asciiTheme="minorHAnsi" w:hAnsiTheme="minorHAnsi"/>
          <w:sz w:val="22"/>
          <w:szCs w:val="22"/>
        </w:rPr>
        <w:t xml:space="preserve"> submit a complaint</w:t>
      </w:r>
      <w:r w:rsidR="001E28CD" w:rsidRPr="000219BB">
        <w:rPr>
          <w:rFonts w:asciiTheme="minorHAnsi" w:hAnsiTheme="minorHAnsi"/>
          <w:sz w:val="22"/>
          <w:szCs w:val="22"/>
        </w:rPr>
        <w:t xml:space="preserve"> to the UNFPA Head of the Business Unit </w:t>
      </w:r>
      <w:r w:rsidR="00904178">
        <w:rPr>
          <w:rFonts w:asciiTheme="minorHAnsi" w:hAnsiTheme="minorHAnsi"/>
          <w:sz w:val="22"/>
          <w:szCs w:val="22"/>
        </w:rPr>
        <w:t xml:space="preserve">Dr. Julitta Onabanjo, Regional Director at </w:t>
      </w:r>
      <w:hyperlink r:id="rId17" w:history="1">
        <w:r w:rsidR="00904178" w:rsidRPr="006E5044">
          <w:rPr>
            <w:rStyle w:val="Hyperlink"/>
            <w:rFonts w:asciiTheme="minorHAnsi" w:hAnsiTheme="minorHAnsi"/>
            <w:sz w:val="22"/>
            <w:szCs w:val="22"/>
          </w:rPr>
          <w:t>onabanjo@unfpa.org</w:t>
        </w:r>
      </w:hyperlink>
      <w:r w:rsidR="001E28CD" w:rsidRPr="000219BB">
        <w:rPr>
          <w:rFonts w:asciiTheme="minorHAnsi" w:hAnsiTheme="minorHAnsi"/>
          <w:sz w:val="22"/>
          <w:szCs w:val="22"/>
        </w:rPr>
        <w:t>. Should the supplier be unsatisfied with the reply provided by the UNFPA Head of the Business Unit, the supplier may contact the Chief</w:t>
      </w:r>
      <w:r w:rsidR="00337189">
        <w:rPr>
          <w:rFonts w:asciiTheme="minorHAnsi" w:hAnsiTheme="minorHAnsi"/>
          <w:sz w:val="22"/>
          <w:szCs w:val="22"/>
        </w:rPr>
        <w:t>,</w:t>
      </w:r>
      <w:r w:rsidR="001E28CD" w:rsidRPr="000219BB">
        <w:rPr>
          <w:rFonts w:asciiTheme="minorHAnsi" w:hAnsiTheme="minorHAnsi"/>
          <w:sz w:val="22"/>
          <w:szCs w:val="22"/>
        </w:rPr>
        <w:t xml:space="preserve"> Procurement Services Branch at </w:t>
      </w:r>
      <w:hyperlink r:id="rId18" w:history="1">
        <w:r w:rsidR="001E28CD" w:rsidRPr="000219BB">
          <w:rPr>
            <w:rStyle w:val="Hyperlink"/>
            <w:rFonts w:asciiTheme="minorHAnsi" w:hAnsiTheme="minorHAnsi"/>
            <w:sz w:val="22"/>
            <w:szCs w:val="22"/>
          </w:rPr>
          <w:t>procurement@unfpa.org</w:t>
        </w:r>
      </w:hyperlink>
      <w:proofErr w:type="gramStart"/>
      <w:r w:rsidR="001E28CD" w:rsidRPr="000219BB">
        <w:rPr>
          <w:rFonts w:asciiTheme="minorHAnsi" w:hAnsiTheme="minorHAnsi"/>
          <w:sz w:val="22"/>
          <w:szCs w:val="22"/>
        </w:rPr>
        <w:t>.</w:t>
      </w:r>
      <w:bookmarkStart w:id="1" w:name="_Toc368998656"/>
      <w:proofErr w:type="gramEnd"/>
    </w:p>
    <w:bookmarkEnd w:id="1"/>
    <w:p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t xml:space="preserve">PRICE </w:t>
      </w:r>
      <w:r w:rsidRPr="006F59E9">
        <w:rPr>
          <w:rFonts w:ascii="Calibri" w:hAnsi="Calibri" w:cs="Calibri"/>
          <w:caps/>
          <w:sz w:val="26"/>
          <w:szCs w:val="26"/>
        </w:rPr>
        <w:t>Quotation Form</w:t>
      </w:r>
    </w:p>
    <w:p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rsidR="006F59E9" w:rsidRPr="00314786" w:rsidRDefault="006F59E9" w:rsidP="003A1F0A">
            <w:pPr>
              <w:jc w:val="center"/>
              <w:rPr>
                <w:rFonts w:ascii="Calibri" w:hAnsi="Calibri" w:cs="Calibri"/>
                <w:bCs/>
                <w:sz w:val="22"/>
              </w:rPr>
            </w:pPr>
          </w:p>
        </w:tc>
      </w:tr>
      <w:tr w:rsidR="000275EF" w:rsidRPr="00002CBD" w:rsidTr="003A1F0A">
        <w:tc>
          <w:tcPr>
            <w:tcW w:w="3708" w:type="dxa"/>
          </w:tcPr>
          <w:p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7A1A67"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rsidR="006F59E9" w:rsidRPr="006F59E9" w:rsidRDefault="006F59E9" w:rsidP="009253F4">
            <w:pPr>
              <w:jc w:val="center"/>
              <w:rPr>
                <w:rFonts w:ascii="Calibri" w:hAnsi="Calibri" w:cs="Calibri"/>
                <w:bCs/>
                <w:sz w:val="22"/>
                <w:lang w:val="es-ES"/>
              </w:rPr>
            </w:pPr>
            <w:r w:rsidRPr="006F59E9">
              <w:rPr>
                <w:rFonts w:ascii="Calibri" w:hAnsi="Calibri" w:cs="Calibri"/>
                <w:sz w:val="22"/>
                <w:szCs w:val="22"/>
                <w:lang w:val="es-ES"/>
              </w:rPr>
              <w:t>UNFPA/</w:t>
            </w:r>
            <w:r w:rsidR="0044420A">
              <w:rPr>
                <w:rFonts w:ascii="Calibri" w:hAnsi="Calibri" w:cs="Calibri"/>
                <w:sz w:val="22"/>
                <w:szCs w:val="22"/>
                <w:lang w:val="es-ES"/>
              </w:rPr>
              <w:t>ESARO</w:t>
            </w:r>
            <w:r w:rsidRPr="006F59E9">
              <w:rPr>
                <w:rFonts w:ascii="Calibri" w:hAnsi="Calibri" w:cs="Calibri"/>
                <w:sz w:val="22"/>
                <w:szCs w:val="22"/>
                <w:lang w:val="es-ES"/>
              </w:rPr>
              <w:t>/RFQ/</w:t>
            </w:r>
            <w:r w:rsidR="0044420A">
              <w:rPr>
                <w:rFonts w:ascii="Calibri" w:hAnsi="Calibri" w:cs="Calibri"/>
                <w:sz w:val="22"/>
                <w:szCs w:val="22"/>
                <w:lang w:val="es-ES"/>
              </w:rPr>
              <w:t>2015</w:t>
            </w:r>
            <w:r w:rsidRPr="006F59E9">
              <w:rPr>
                <w:rFonts w:ascii="Calibri" w:hAnsi="Calibri" w:cs="Calibri"/>
                <w:sz w:val="22"/>
                <w:szCs w:val="22"/>
                <w:lang w:val="es-ES"/>
              </w:rPr>
              <w:t>/</w:t>
            </w:r>
            <w:r w:rsidR="009253F4">
              <w:rPr>
                <w:rFonts w:ascii="Calibri" w:hAnsi="Calibri" w:cs="Calibri"/>
                <w:sz w:val="22"/>
                <w:szCs w:val="22"/>
                <w:lang w:val="es-ES"/>
              </w:rPr>
              <w:t>0</w:t>
            </w:r>
            <w:r w:rsidR="009253F4">
              <w:rPr>
                <w:rFonts w:ascii="Calibri" w:hAnsi="Calibri" w:cs="Calibri"/>
                <w:sz w:val="22"/>
                <w:szCs w:val="22"/>
                <w:lang w:val="es-ES"/>
              </w:rPr>
              <w:t>10</w:t>
            </w:r>
          </w:p>
        </w:tc>
      </w:tr>
      <w:tr w:rsidR="006F59E9" w:rsidRPr="00002CBD" w:rsidTr="003A1F0A">
        <w:tc>
          <w:tcPr>
            <w:tcW w:w="3708" w:type="dxa"/>
          </w:tcPr>
          <w:p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rsidR="006F59E9" w:rsidRPr="00314786" w:rsidRDefault="006F59E9" w:rsidP="003A1F0A">
            <w:pPr>
              <w:jc w:val="center"/>
              <w:rPr>
                <w:rFonts w:ascii="Calibri" w:hAnsi="Calibri" w:cs="Calibri"/>
                <w:bCs/>
                <w:sz w:val="22"/>
              </w:rPr>
            </w:pPr>
            <w:r w:rsidRPr="00314786">
              <w:rPr>
                <w:rFonts w:ascii="Calibri" w:hAnsi="Calibri" w:cs="Calibri"/>
                <w:bCs/>
                <w:sz w:val="22"/>
              </w:rPr>
              <w:t>USD</w:t>
            </w:r>
          </w:p>
        </w:tc>
      </w:tr>
      <w:tr w:rsidR="00E66555" w:rsidRPr="00E66555" w:rsidTr="003A1F0A">
        <w:tc>
          <w:tcPr>
            <w:tcW w:w="3708" w:type="dxa"/>
            <w:tcBorders>
              <w:bottom w:val="single" w:sz="4" w:space="0" w:color="F2F2F2"/>
            </w:tcBorders>
          </w:tcPr>
          <w:p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rsidTr="003A1F0A">
        <w:tc>
          <w:tcPr>
            <w:tcW w:w="3708" w:type="dxa"/>
            <w:tcBorders>
              <w:bottom w:val="single" w:sz="4" w:space="0" w:color="F2F2F2"/>
            </w:tcBorders>
          </w:tcPr>
          <w:p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rsidR="00E66555" w:rsidRPr="00314786" w:rsidRDefault="00E66555" w:rsidP="00E66555">
            <w:pPr>
              <w:jc w:val="center"/>
              <w:rPr>
                <w:rFonts w:ascii="Calibri" w:hAnsi="Calibri" w:cs="Calibri"/>
                <w:bCs/>
                <w:sz w:val="22"/>
              </w:rPr>
            </w:pPr>
          </w:p>
        </w:tc>
      </w:tr>
    </w:tbl>
    <w:p w:rsidR="006F59E9" w:rsidRDefault="006F59E9" w:rsidP="006F59E9">
      <w:pPr>
        <w:pStyle w:val="Title"/>
        <w:jc w:val="left"/>
        <w:rPr>
          <w:rFonts w:ascii="Calibri" w:hAnsi="Calibri"/>
          <w:b w:val="0"/>
          <w:sz w:val="22"/>
          <w:szCs w:val="22"/>
          <w:u w:val="none"/>
        </w:rPr>
      </w:pPr>
    </w:p>
    <w:p w:rsidR="001A7E57" w:rsidRPr="00EF4D2A"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6F59E9" w:rsidRPr="00D6687E" w:rsidRDefault="006F59E9" w:rsidP="0044420A">
      <w:pPr>
        <w:pStyle w:val="Title"/>
        <w:jc w:val="left"/>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rsidTr="003A1F0A">
        <w:trPr>
          <w:jc w:val="center"/>
        </w:trPr>
        <w:tc>
          <w:tcPr>
            <w:tcW w:w="648"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rsidTr="003A1F0A">
        <w:trPr>
          <w:jc w:val="center"/>
        </w:trPr>
        <w:tc>
          <w:tcPr>
            <w:tcW w:w="9855" w:type="dxa"/>
            <w:gridSpan w:val="6"/>
            <w:shd w:val="clear" w:color="auto" w:fill="DDDDDD"/>
          </w:tcPr>
          <w:p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8610" w:type="dxa"/>
            <w:gridSpan w:val="5"/>
            <w:tcBorders>
              <w:bottom w:val="single" w:sz="4" w:space="0" w:color="auto"/>
            </w:tcBorders>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6F59E9" w:rsidRPr="00B05C88" w:rsidTr="003A1F0A">
        <w:trPr>
          <w:jc w:val="center"/>
        </w:trPr>
        <w:tc>
          <w:tcPr>
            <w:tcW w:w="9855" w:type="dxa"/>
            <w:gridSpan w:val="6"/>
            <w:shd w:val="clear" w:color="auto" w:fill="DDDDDD"/>
          </w:tcPr>
          <w:p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8610" w:type="dxa"/>
            <w:gridSpan w:val="5"/>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6F59E9" w:rsidRPr="00B05C88" w:rsidTr="003A1F0A">
        <w:trPr>
          <w:jc w:val="center"/>
        </w:trPr>
        <w:tc>
          <w:tcPr>
            <w:tcW w:w="8610" w:type="dxa"/>
            <w:gridSpan w:val="5"/>
            <w:shd w:val="clear" w:color="auto" w:fill="auto"/>
          </w:tcPr>
          <w:p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rsidR="00A2199D" w:rsidRPr="00D6687E" w:rsidRDefault="00A2199D" w:rsidP="00A2199D">
      <w:pPr>
        <w:rPr>
          <w:rFonts w:ascii="Calibri" w:hAnsi="Calibri"/>
          <w:b/>
          <w:bCs/>
          <w:sz w:val="22"/>
        </w:rPr>
      </w:pPr>
    </w:p>
    <w:p w:rsidR="0061730B" w:rsidRPr="00E340A1" w:rsidRDefault="00E66555" w:rsidP="0061730B">
      <w:pPr>
        <w:tabs>
          <w:tab w:val="left" w:pos="-180"/>
          <w:tab w:val="right" w:pos="1980"/>
          <w:tab w:val="left" w:pos="2160"/>
          <w:tab w:val="left" w:pos="4320"/>
        </w:tabs>
        <w:rPr>
          <w:b/>
          <w:bCs/>
          <w:sz w:val="22"/>
        </w:rPr>
      </w:pPr>
      <w:r>
        <w:rPr>
          <w:b/>
          <w:bCs/>
          <w:noProof/>
          <w:lang w:val="en-ZA" w:eastAsia="en-ZA"/>
        </w:rPr>
        <mc:AlternateContent>
          <mc:Choice Requires="wps">
            <w:drawing>
              <wp:anchor distT="0" distB="0" distL="114300" distR="114300" simplePos="0" relativeHeight="251657728" behindDoc="0" locked="0" layoutInCell="1" allowOverlap="1" wp14:anchorId="7D524786" wp14:editId="588EC9ED">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4F81" w:rsidRDefault="00244F8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244F81" w:rsidRDefault="00244F81"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44420A">
        <w:rPr>
          <w:rFonts w:ascii="Calibri" w:hAnsi="Calibri"/>
          <w:szCs w:val="22"/>
        </w:rPr>
        <w:t>ESARO</w:t>
      </w:r>
      <w:r w:rsidRPr="0061730B">
        <w:rPr>
          <w:rFonts w:ascii="Calibri" w:hAnsi="Calibri"/>
          <w:szCs w:val="22"/>
        </w:rPr>
        <w:t>/RFQ/</w:t>
      </w:r>
      <w:r w:rsidR="0044420A">
        <w:rPr>
          <w:rFonts w:ascii="Calibri" w:hAnsi="Calibri"/>
          <w:szCs w:val="22"/>
        </w:rPr>
        <w:t>2015</w:t>
      </w:r>
      <w:r w:rsidRPr="0061730B">
        <w:rPr>
          <w:rFonts w:ascii="Calibri" w:hAnsi="Calibri"/>
          <w:szCs w:val="22"/>
        </w:rPr>
        <w:t>/</w:t>
      </w:r>
      <w:r w:rsidR="0044420A">
        <w:rPr>
          <w:rFonts w:ascii="Calibri" w:hAnsi="Calibri"/>
          <w:szCs w:val="22"/>
        </w:rPr>
        <w:t>001</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rsidR="00C63627" w:rsidRPr="00D6687E" w:rsidRDefault="00C63627" w:rsidP="00C63627">
      <w:pPr>
        <w:rPr>
          <w:rFonts w:ascii="Calibri" w:hAnsi="Calibri"/>
        </w:rPr>
      </w:pPr>
    </w:p>
    <w:p w:rsidR="0061730B" w:rsidRDefault="0061730B" w:rsidP="00B151C5">
      <w:pPr>
        <w:rPr>
          <w:rFonts w:ascii="Calibri" w:hAnsi="Calibri" w:cs="Calibri"/>
          <w:b/>
          <w:sz w:val="28"/>
          <w:szCs w:val="28"/>
        </w:rPr>
      </w:pP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rsidR="00C63627" w:rsidRPr="00D6687E" w:rsidRDefault="00C63627" w:rsidP="00C63627">
      <w:pPr>
        <w:rPr>
          <w:rFonts w:ascii="Calibri" w:hAnsi="Calibri"/>
        </w:rPr>
      </w:pPr>
    </w:p>
    <w:p w:rsidR="00C6625C" w:rsidRPr="00D6687E" w:rsidRDefault="00C6625C" w:rsidP="00C6625C">
      <w:pPr>
        <w:tabs>
          <w:tab w:val="left" w:pos="7020"/>
        </w:tabs>
        <w:rPr>
          <w:rFonts w:ascii="Calibri" w:hAnsi="Calibri"/>
        </w:rPr>
      </w:pPr>
    </w:p>
    <w:p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9"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20"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1" w:history="1">
        <w:r w:rsidR="0061730B" w:rsidRPr="0061730B">
          <w:rPr>
            <w:rStyle w:val="Hyperlink"/>
            <w:rFonts w:ascii="Calibri" w:hAnsi="Calibri"/>
            <w:sz w:val="24"/>
            <w:szCs w:val="24"/>
          </w:rPr>
          <w:t>French</w:t>
        </w:r>
      </w:hyperlink>
    </w:p>
    <w:p w:rsidR="00241CB4" w:rsidRDefault="00241CB4" w:rsidP="00C63627">
      <w:pPr>
        <w:tabs>
          <w:tab w:val="left" w:pos="7020"/>
        </w:tabs>
        <w:rPr>
          <w:rFonts w:ascii="Calibri" w:hAnsi="Calibri"/>
        </w:rPr>
      </w:pPr>
    </w:p>
    <w:p w:rsidR="00C128CB" w:rsidRPr="00D6687E" w:rsidRDefault="00C128CB" w:rsidP="00C63627">
      <w:pPr>
        <w:tabs>
          <w:tab w:val="left" w:pos="7020"/>
        </w:tabs>
        <w:rPr>
          <w:rFonts w:ascii="Calibri" w:hAnsi="Calibri"/>
        </w:rPr>
      </w:pPr>
    </w:p>
    <w:sectPr w:rsidR="00C128CB" w:rsidRPr="00D6687E" w:rsidSect="00222A0C">
      <w:headerReference w:type="default" r:id="rId22"/>
      <w:footerReference w:type="even" r:id="rId23"/>
      <w:footerReference w:type="default" r:id="rId24"/>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DC" w:rsidRDefault="00AA69DC">
      <w:r>
        <w:separator/>
      </w:r>
    </w:p>
  </w:endnote>
  <w:endnote w:type="continuationSeparator" w:id="0">
    <w:p w:rsidR="00AA69DC" w:rsidRDefault="00AA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F81" w:rsidRDefault="00244F8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600A5">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600A5">
      <w:rPr>
        <w:rStyle w:val="PageNumber"/>
        <w:rFonts w:ascii="Calibri" w:hAnsi="Calibri"/>
        <w:noProof/>
        <w:sz w:val="18"/>
        <w:szCs w:val="18"/>
      </w:rPr>
      <w:t>9</w:t>
    </w:r>
    <w:r w:rsidRPr="003A1F0A">
      <w:rPr>
        <w:rStyle w:val="PageNumber"/>
        <w:rFonts w:ascii="Calibri" w:hAnsi="Calibri"/>
        <w:sz w:val="18"/>
        <w:szCs w:val="18"/>
      </w:rPr>
      <w:fldChar w:fldCharType="end"/>
    </w:r>
  </w:p>
  <w:p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009253F4">
      <w:rPr>
        <w:rFonts w:ascii="Calibri" w:hAnsi="Calibri"/>
        <w:sz w:val="18"/>
        <w:szCs w:val="18"/>
      </w:rPr>
      <w:t>ESARO</w:t>
    </w:r>
    <w:r w:rsidRPr="003A1F0A">
      <w:rPr>
        <w:rFonts w:ascii="Calibri" w:hAnsi="Calibri"/>
        <w:sz w:val="18"/>
        <w:szCs w:val="18"/>
      </w:rPr>
      <w:t>/Request for Quotation for Services/</w:t>
    </w:r>
    <w:r w:rsidR="009253F4">
      <w:rPr>
        <w:rFonts w:ascii="Calibri" w:hAnsi="Calibri"/>
        <w:sz w:val="18"/>
        <w:szCs w:val="18"/>
      </w:rPr>
      <w:t>2015/010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DC" w:rsidRDefault="00AA69DC">
      <w:r>
        <w:separator/>
      </w:r>
    </w:p>
  </w:footnote>
  <w:footnote w:type="continuationSeparator" w:id="0">
    <w:p w:rsidR="00AA69DC" w:rsidRDefault="00AA69DC">
      <w:r>
        <w:continuationSeparator/>
      </w:r>
    </w:p>
  </w:footnote>
  <w:footnote w:id="1">
    <w:p w:rsidR="00374343" w:rsidRPr="007162E2" w:rsidRDefault="00374343" w:rsidP="00374343">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rsidTr="00D6687E">
      <w:trPr>
        <w:trHeight w:val="1142"/>
      </w:trPr>
      <w:tc>
        <w:tcPr>
          <w:tcW w:w="4995" w:type="dxa"/>
          <w:shd w:val="clear" w:color="auto" w:fill="auto"/>
        </w:tcPr>
        <w:p w:rsidR="00244F81" w:rsidRPr="00D6687E" w:rsidRDefault="00244F81">
          <w:pPr>
            <w:pStyle w:val="Header"/>
            <w:rPr>
              <w:rFonts w:cs="Arial"/>
              <w:szCs w:val="22"/>
            </w:rPr>
          </w:pPr>
          <w:r>
            <w:rPr>
              <w:rFonts w:ascii="Arial Narrow" w:hAnsi="Arial Narrow" w:cs="Arial"/>
              <w:noProof/>
              <w:szCs w:val="22"/>
              <w:lang w:val="en-ZA" w:eastAsia="en-ZA"/>
            </w:rPr>
            <w:drawing>
              <wp:inline distT="0" distB="0" distL="0" distR="0" wp14:anchorId="3A4DF3FF" wp14:editId="5B965FD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44F81" w:rsidRPr="00B76DFF" w:rsidRDefault="00244F81"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rsidR="00CE3274" w:rsidRPr="00CE3274" w:rsidRDefault="00CE3274" w:rsidP="00D6687E">
          <w:pPr>
            <w:pStyle w:val="Header"/>
            <w:jc w:val="right"/>
            <w:rPr>
              <w:rFonts w:ascii="Verdana" w:hAnsi="Verdana" w:cs="Arial"/>
              <w:i/>
              <w:iCs/>
              <w:sz w:val="17"/>
              <w:szCs w:val="17"/>
              <w:shd w:val="clear" w:color="auto" w:fill="FFFFFF"/>
            </w:rPr>
          </w:pPr>
          <w:r w:rsidRPr="00CE3274">
            <w:rPr>
              <w:rFonts w:ascii="Verdana" w:hAnsi="Verdana" w:cs="Arial"/>
              <w:i/>
              <w:iCs/>
              <w:sz w:val="17"/>
              <w:szCs w:val="17"/>
              <w:shd w:val="clear" w:color="auto" w:fill="FFFFFF"/>
            </w:rPr>
            <w:t>East and Southern Africa Regional Office</w:t>
          </w:r>
        </w:p>
        <w:p w:rsidR="00CE3274" w:rsidRPr="00CE3274" w:rsidRDefault="00CE3274" w:rsidP="00D6687E">
          <w:pPr>
            <w:pStyle w:val="Header"/>
            <w:jc w:val="right"/>
            <w:rPr>
              <w:rFonts w:ascii="Verdana" w:hAnsi="Verdana" w:cs="Arial"/>
              <w:i/>
              <w:iCs/>
              <w:sz w:val="17"/>
              <w:szCs w:val="17"/>
              <w:shd w:val="clear" w:color="auto" w:fill="FFFFFF"/>
            </w:rPr>
          </w:pPr>
          <w:r w:rsidRPr="00CE3274">
            <w:rPr>
              <w:rFonts w:ascii="Verdana" w:hAnsi="Verdana" w:cs="Arial"/>
              <w:i/>
              <w:iCs/>
              <w:sz w:val="17"/>
              <w:szCs w:val="17"/>
              <w:shd w:val="clear" w:color="auto" w:fill="FFFFFF"/>
            </w:rPr>
            <w:t xml:space="preserve">The </w:t>
          </w:r>
          <w:proofErr w:type="spellStart"/>
          <w:r w:rsidRPr="00CE3274">
            <w:rPr>
              <w:rFonts w:ascii="Verdana" w:hAnsi="Verdana" w:cs="Arial"/>
              <w:i/>
              <w:iCs/>
              <w:sz w:val="17"/>
              <w:szCs w:val="17"/>
              <w:shd w:val="clear" w:color="auto" w:fill="FFFFFF"/>
            </w:rPr>
            <w:t>Sunninghill</w:t>
          </w:r>
          <w:proofErr w:type="spellEnd"/>
          <w:r w:rsidRPr="00CE3274">
            <w:rPr>
              <w:rFonts w:ascii="Verdana" w:hAnsi="Verdana" w:cs="Arial"/>
              <w:i/>
              <w:iCs/>
              <w:sz w:val="17"/>
              <w:szCs w:val="17"/>
              <w:shd w:val="clear" w:color="auto" w:fill="FFFFFF"/>
            </w:rPr>
            <w:t xml:space="preserve"> Place, Block A</w:t>
          </w:r>
        </w:p>
        <w:p w:rsidR="00CE3274" w:rsidRPr="00CE3274" w:rsidRDefault="00CE3274" w:rsidP="00D6687E">
          <w:pPr>
            <w:pStyle w:val="Header"/>
            <w:jc w:val="right"/>
            <w:rPr>
              <w:rFonts w:ascii="Verdana" w:hAnsi="Verdana" w:cs="Arial"/>
              <w:i/>
              <w:iCs/>
              <w:sz w:val="17"/>
              <w:szCs w:val="17"/>
              <w:shd w:val="clear" w:color="auto" w:fill="FFFFFF"/>
            </w:rPr>
          </w:pPr>
          <w:r w:rsidRPr="00CE3274">
            <w:rPr>
              <w:rFonts w:ascii="Verdana" w:hAnsi="Verdana" w:cs="Arial"/>
              <w:i/>
              <w:iCs/>
              <w:sz w:val="17"/>
              <w:szCs w:val="17"/>
              <w:shd w:val="clear" w:color="auto" w:fill="FFFFFF"/>
            </w:rPr>
            <w:t>9 Simba Road</w:t>
          </w:r>
        </w:p>
        <w:p w:rsidR="00CE3274" w:rsidRPr="00CE3274" w:rsidRDefault="00CE3274" w:rsidP="00D6687E">
          <w:pPr>
            <w:pStyle w:val="Header"/>
            <w:jc w:val="right"/>
            <w:rPr>
              <w:rFonts w:ascii="Verdana" w:hAnsi="Verdana" w:cs="Arial"/>
              <w:i/>
              <w:iCs/>
              <w:sz w:val="17"/>
              <w:szCs w:val="17"/>
              <w:shd w:val="clear" w:color="auto" w:fill="FFFFFF"/>
            </w:rPr>
          </w:pPr>
          <w:r w:rsidRPr="00CE3274">
            <w:rPr>
              <w:rFonts w:ascii="Verdana" w:hAnsi="Verdana" w:cs="Arial"/>
              <w:i/>
              <w:iCs/>
              <w:sz w:val="17"/>
              <w:szCs w:val="17"/>
              <w:shd w:val="clear" w:color="auto" w:fill="FFFFFF"/>
            </w:rPr>
            <w:t>Johannesburg, South Africa</w:t>
          </w:r>
        </w:p>
        <w:p w:rsidR="00244F81" w:rsidRPr="00CE3274" w:rsidRDefault="00244F81" w:rsidP="00D6687E">
          <w:pPr>
            <w:pStyle w:val="Header"/>
            <w:jc w:val="right"/>
            <w:rPr>
              <w:rFonts w:ascii="Calibri" w:hAnsi="Calibri" w:cs="Arial"/>
              <w:sz w:val="18"/>
              <w:szCs w:val="18"/>
              <w:lang w:val="en-GB"/>
            </w:rPr>
          </w:pPr>
          <w:r w:rsidRPr="00CE3274">
            <w:rPr>
              <w:rFonts w:ascii="Calibri" w:hAnsi="Calibri" w:cs="Arial"/>
              <w:sz w:val="18"/>
              <w:szCs w:val="18"/>
              <w:lang w:val="en-GB"/>
            </w:rPr>
            <w:t xml:space="preserve">E-mail: </w:t>
          </w:r>
          <w:r w:rsidR="00CE3274" w:rsidRPr="00CE3274">
            <w:rPr>
              <w:rFonts w:ascii="Arial" w:hAnsi="Arial" w:cs="Arial"/>
              <w:sz w:val="19"/>
              <w:szCs w:val="19"/>
              <w:shd w:val="clear" w:color="auto" w:fill="FFFFFF"/>
            </w:rPr>
            <w:t>sunkutu@unfpa.org</w:t>
          </w:r>
        </w:p>
        <w:p w:rsidR="00244F81" w:rsidRPr="00CE3274" w:rsidRDefault="00244F81" w:rsidP="00D6687E">
          <w:pPr>
            <w:pStyle w:val="Header"/>
            <w:jc w:val="right"/>
            <w:rPr>
              <w:rFonts w:cs="Arial"/>
              <w:szCs w:val="22"/>
              <w:lang w:val="en-GB"/>
            </w:rPr>
          </w:pPr>
          <w:r w:rsidRPr="00CE3274">
            <w:rPr>
              <w:rFonts w:ascii="Calibri" w:hAnsi="Calibri" w:cs="Arial"/>
              <w:sz w:val="18"/>
              <w:szCs w:val="18"/>
              <w:lang w:val="en-GB"/>
            </w:rPr>
            <w:t>Website: www.unfpa.org</w:t>
          </w:r>
        </w:p>
      </w:tc>
    </w:tr>
  </w:tbl>
  <w:p w:rsidR="00244F81" w:rsidRPr="00CE3274" w:rsidRDefault="00244F81">
    <w:pPr>
      <w:pStyle w:val="Header"/>
      <w:rPr>
        <w:lang w:val="en-GB"/>
      </w:rPr>
    </w:pPr>
  </w:p>
  <w:p w:rsidR="00244F81" w:rsidRPr="00CE3274" w:rsidRDefault="00244F81">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9C3C20"/>
    <w:multiLevelType w:val="hybridMultilevel"/>
    <w:tmpl w:val="9C001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7"/>
  </w:num>
  <w:num w:numId="4">
    <w:abstractNumId w:val="6"/>
  </w:num>
  <w:num w:numId="5">
    <w:abstractNumId w:val="21"/>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1"/>
  </w:num>
  <w:num w:numId="12">
    <w:abstractNumId w:val="20"/>
  </w:num>
  <w:num w:numId="13">
    <w:abstractNumId w:val="2"/>
  </w:num>
  <w:num w:numId="14">
    <w:abstractNumId w:val="23"/>
  </w:num>
  <w:num w:numId="15">
    <w:abstractNumId w:val="12"/>
  </w:num>
  <w:num w:numId="16">
    <w:abstractNumId w:val="18"/>
  </w:num>
  <w:num w:numId="17">
    <w:abstractNumId w:val="16"/>
  </w:num>
  <w:num w:numId="18">
    <w:abstractNumId w:val="9"/>
  </w:num>
  <w:num w:numId="19">
    <w:abstractNumId w:val="13"/>
  </w:num>
  <w:num w:numId="20">
    <w:abstractNumId w:val="15"/>
  </w:num>
  <w:num w:numId="21">
    <w:abstractNumId w:val="22"/>
  </w:num>
  <w:num w:numId="22">
    <w:abstractNumId w:val="7"/>
  </w:num>
  <w:num w:numId="23">
    <w:abstractNumId w:val="25"/>
  </w:num>
  <w:num w:numId="24">
    <w:abstractNumId w:val="11"/>
  </w:num>
  <w:num w:numId="25">
    <w:abstractNumId w:val="3"/>
  </w:num>
  <w:num w:numId="26">
    <w:abstractNumId w:val="26"/>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D"/>
    <w:rsid w:val="00000C07"/>
    <w:rsid w:val="00004858"/>
    <w:rsid w:val="0002021E"/>
    <w:rsid w:val="000219BB"/>
    <w:rsid w:val="000275EF"/>
    <w:rsid w:val="00027914"/>
    <w:rsid w:val="00043A5C"/>
    <w:rsid w:val="00047C0C"/>
    <w:rsid w:val="000600A5"/>
    <w:rsid w:val="00084BBC"/>
    <w:rsid w:val="000C2E31"/>
    <w:rsid w:val="000D2C11"/>
    <w:rsid w:val="000D3740"/>
    <w:rsid w:val="000D444B"/>
    <w:rsid w:val="000F6511"/>
    <w:rsid w:val="001039C2"/>
    <w:rsid w:val="001121A0"/>
    <w:rsid w:val="00112861"/>
    <w:rsid w:val="00141C76"/>
    <w:rsid w:val="00146177"/>
    <w:rsid w:val="00157F80"/>
    <w:rsid w:val="001A7E57"/>
    <w:rsid w:val="001D4D0D"/>
    <w:rsid w:val="001D5909"/>
    <w:rsid w:val="001E28CD"/>
    <w:rsid w:val="002012F0"/>
    <w:rsid w:val="002144CA"/>
    <w:rsid w:val="00222A0C"/>
    <w:rsid w:val="00223682"/>
    <w:rsid w:val="00232B81"/>
    <w:rsid w:val="00241CB4"/>
    <w:rsid w:val="00244F81"/>
    <w:rsid w:val="00272205"/>
    <w:rsid w:val="002933E3"/>
    <w:rsid w:val="002B0E33"/>
    <w:rsid w:val="002C1E94"/>
    <w:rsid w:val="002D46E0"/>
    <w:rsid w:val="002E4A31"/>
    <w:rsid w:val="002F0188"/>
    <w:rsid w:val="002F407D"/>
    <w:rsid w:val="003207F6"/>
    <w:rsid w:val="003330AF"/>
    <w:rsid w:val="00337189"/>
    <w:rsid w:val="00374343"/>
    <w:rsid w:val="003A1F0A"/>
    <w:rsid w:val="003C2D79"/>
    <w:rsid w:val="003E1154"/>
    <w:rsid w:val="003E3A26"/>
    <w:rsid w:val="004171CA"/>
    <w:rsid w:val="00417604"/>
    <w:rsid w:val="00424836"/>
    <w:rsid w:val="004429CC"/>
    <w:rsid w:val="00442A19"/>
    <w:rsid w:val="00443DE0"/>
    <w:rsid w:val="0044420A"/>
    <w:rsid w:val="00471399"/>
    <w:rsid w:val="0047573D"/>
    <w:rsid w:val="004B579A"/>
    <w:rsid w:val="004B6802"/>
    <w:rsid w:val="00503787"/>
    <w:rsid w:val="0051589D"/>
    <w:rsid w:val="00533B21"/>
    <w:rsid w:val="0054067E"/>
    <w:rsid w:val="005467BE"/>
    <w:rsid w:val="00586FD7"/>
    <w:rsid w:val="005C59B0"/>
    <w:rsid w:val="005C5B03"/>
    <w:rsid w:val="005F5A55"/>
    <w:rsid w:val="0061730B"/>
    <w:rsid w:val="0062383F"/>
    <w:rsid w:val="00630ADE"/>
    <w:rsid w:val="00632207"/>
    <w:rsid w:val="00644D15"/>
    <w:rsid w:val="00645A60"/>
    <w:rsid w:val="0066392E"/>
    <w:rsid w:val="006727D1"/>
    <w:rsid w:val="00681659"/>
    <w:rsid w:val="006B0186"/>
    <w:rsid w:val="006C4EA5"/>
    <w:rsid w:val="006E3769"/>
    <w:rsid w:val="006F59E9"/>
    <w:rsid w:val="00703C7C"/>
    <w:rsid w:val="007264FE"/>
    <w:rsid w:val="00742A55"/>
    <w:rsid w:val="00742C6B"/>
    <w:rsid w:val="00763F5F"/>
    <w:rsid w:val="00775BF1"/>
    <w:rsid w:val="00782483"/>
    <w:rsid w:val="007A1A67"/>
    <w:rsid w:val="007C38E6"/>
    <w:rsid w:val="007D22FE"/>
    <w:rsid w:val="00803F64"/>
    <w:rsid w:val="008247FB"/>
    <w:rsid w:val="00843297"/>
    <w:rsid w:val="00874CE5"/>
    <w:rsid w:val="00897365"/>
    <w:rsid w:val="008E4451"/>
    <w:rsid w:val="008E457F"/>
    <w:rsid w:val="00904178"/>
    <w:rsid w:val="00910D45"/>
    <w:rsid w:val="00924AA0"/>
    <w:rsid w:val="009253F4"/>
    <w:rsid w:val="00952503"/>
    <w:rsid w:val="00963E09"/>
    <w:rsid w:val="0097198A"/>
    <w:rsid w:val="00991963"/>
    <w:rsid w:val="009C12A0"/>
    <w:rsid w:val="009C46EA"/>
    <w:rsid w:val="009D5CE8"/>
    <w:rsid w:val="009E3169"/>
    <w:rsid w:val="009F3389"/>
    <w:rsid w:val="00A02247"/>
    <w:rsid w:val="00A2199D"/>
    <w:rsid w:val="00A35F7A"/>
    <w:rsid w:val="00A626E2"/>
    <w:rsid w:val="00A63E0E"/>
    <w:rsid w:val="00A910EA"/>
    <w:rsid w:val="00A91F53"/>
    <w:rsid w:val="00AA69DC"/>
    <w:rsid w:val="00AB328B"/>
    <w:rsid w:val="00AE03D8"/>
    <w:rsid w:val="00AE42F9"/>
    <w:rsid w:val="00AE4DBB"/>
    <w:rsid w:val="00AF2643"/>
    <w:rsid w:val="00B151C5"/>
    <w:rsid w:val="00B4593A"/>
    <w:rsid w:val="00B60E94"/>
    <w:rsid w:val="00B76DFF"/>
    <w:rsid w:val="00BA2654"/>
    <w:rsid w:val="00BE4CED"/>
    <w:rsid w:val="00C128CB"/>
    <w:rsid w:val="00C16964"/>
    <w:rsid w:val="00C55016"/>
    <w:rsid w:val="00C63627"/>
    <w:rsid w:val="00C6625C"/>
    <w:rsid w:val="00C71A28"/>
    <w:rsid w:val="00C866BA"/>
    <w:rsid w:val="00CC3536"/>
    <w:rsid w:val="00CE3274"/>
    <w:rsid w:val="00D233B7"/>
    <w:rsid w:val="00D2784E"/>
    <w:rsid w:val="00D3606A"/>
    <w:rsid w:val="00D46CBB"/>
    <w:rsid w:val="00D52498"/>
    <w:rsid w:val="00D6456E"/>
    <w:rsid w:val="00D6687E"/>
    <w:rsid w:val="00D87850"/>
    <w:rsid w:val="00DA035F"/>
    <w:rsid w:val="00DE580A"/>
    <w:rsid w:val="00E043A0"/>
    <w:rsid w:val="00E12D61"/>
    <w:rsid w:val="00E237C5"/>
    <w:rsid w:val="00E340A1"/>
    <w:rsid w:val="00E5455A"/>
    <w:rsid w:val="00E66555"/>
    <w:rsid w:val="00E72D28"/>
    <w:rsid w:val="00E77538"/>
    <w:rsid w:val="00EA2834"/>
    <w:rsid w:val="00ED1927"/>
    <w:rsid w:val="00ED6E2A"/>
    <w:rsid w:val="00ED7706"/>
    <w:rsid w:val="00EF19DC"/>
    <w:rsid w:val="00F14707"/>
    <w:rsid w:val="00F31F4F"/>
    <w:rsid w:val="00F5387E"/>
    <w:rsid w:val="00F740B9"/>
    <w:rsid w:val="00F76AC0"/>
    <w:rsid w:val="00F830C0"/>
    <w:rsid w:val="00F865E4"/>
    <w:rsid w:val="00FB0CE0"/>
    <w:rsid w:val="00FC276E"/>
    <w:rsid w:val="00FC7B25"/>
    <w:rsid w:val="00FD4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1039C2"/>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1039C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fpa.org/about-procurement" TargetMode="External"/><Relationship Id="rId18" Type="http://schemas.openxmlformats.org/officeDocument/2006/relationships/hyperlink" Target="mailto:procurement@unfpa.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FR_0.pdf" TargetMode="External"/><Relationship Id="rId7" Type="http://schemas.microsoft.com/office/2007/relationships/stylesWithEffects" Target="stylesWithEffects.xml"/><Relationship Id="rId12" Type="http://schemas.openxmlformats.org/officeDocument/2006/relationships/hyperlink" Target="http://www.unfpa.org/about-us" TargetMode="External"/><Relationship Id="rId17" Type="http://schemas.openxmlformats.org/officeDocument/2006/relationships/hyperlink" Target="mailto:onabanjo@unfp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eb2.unfpa.org/help/hotline.cf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nfpa.org/resources/unfpa-general-conditions-de-minimis-contra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fpa.org/resources/fraud-policy-2009"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61546D"/>
    <w:rsid w:val="0066370F"/>
    <w:rsid w:val="006C3C31"/>
    <w:rsid w:val="00772172"/>
    <w:rsid w:val="0078063F"/>
    <w:rsid w:val="009210F0"/>
    <w:rsid w:val="009F7087"/>
    <w:rsid w:val="00A86F03"/>
    <w:rsid w:val="00BC1D6C"/>
    <w:rsid w:val="00BD723B"/>
    <w:rsid w:val="00ED4F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3326-C979-4131-8F1F-075B776E9275}">
  <ds:schemaRefs>
    <ds:schemaRef ds:uri="http://schemas.microsoft.com/sharepoint/v3/contenttype/forms"/>
  </ds:schemaRefs>
</ds:datastoreItem>
</file>

<file path=customXml/itemProps2.xml><?xml version="1.0" encoding="utf-8"?>
<ds:datastoreItem xmlns:ds="http://schemas.openxmlformats.org/officeDocument/2006/customXml" ds:itemID="{61487D18-DF46-4C29-A68E-7F5BE17493C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1AE89076-751C-4D5E-BDC3-E93CF97F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9A310-3002-4212-8F14-D0F1BB71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14646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Liuichi Hara</dc:creator>
  <cp:lastModifiedBy>Kanyanta Sunkutu</cp:lastModifiedBy>
  <cp:revision>2</cp:revision>
  <dcterms:created xsi:type="dcterms:W3CDTF">2015-10-26T08:24:00Z</dcterms:created>
  <dcterms:modified xsi:type="dcterms:W3CDTF">2015-10-26T08:24:00Z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