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371F" w14:textId="3A9FA14E" w:rsidR="003F2D7D" w:rsidRPr="00707E1A" w:rsidRDefault="003F2D7D" w:rsidP="003F2D7D">
      <w:pPr>
        <w:pStyle w:val="Title"/>
        <w:rPr>
          <w:sz w:val="48"/>
        </w:rPr>
      </w:pPr>
      <w:r w:rsidRPr="00707E1A">
        <w:rPr>
          <w:noProof/>
          <w:sz w:val="4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A837B9A" wp14:editId="11298689">
            <wp:simplePos x="0" y="0"/>
            <wp:positionH relativeFrom="column">
              <wp:posOffset>5773613</wp:posOffset>
            </wp:positionH>
            <wp:positionV relativeFrom="paragraph">
              <wp:posOffset>-797357</wp:posOffset>
            </wp:positionV>
            <wp:extent cx="775540" cy="84124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DEEAF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" b="-8"/>
                    <a:stretch/>
                  </pic:blipFill>
                  <pic:spPr bwMode="auto">
                    <a:xfrm>
                      <a:off x="0" y="0"/>
                      <a:ext cx="775540" cy="8412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99">
        <w:rPr>
          <w:noProof/>
          <w:sz w:val="4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AE31B" wp14:editId="7F873229">
                <wp:simplePos x="0" y="0"/>
                <wp:positionH relativeFrom="margin">
                  <wp:align>right</wp:align>
                </wp:positionH>
                <wp:positionV relativeFrom="paragraph">
                  <wp:posOffset>-742950</wp:posOffset>
                </wp:positionV>
                <wp:extent cx="571500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1FC134" w14:textId="77777777" w:rsidR="003F2D7D" w:rsidRPr="001612C9" w:rsidRDefault="003F2D7D" w:rsidP="003F2D7D">
                            <w:pPr>
                              <w:spacing w:after="61" w:line="240" w:lineRule="auto"/>
                              <w:jc w:val="center"/>
                              <w:rPr>
                                <w:rFonts w:ascii="Palace Script MT" w:eastAsia="Calibri" w:hAnsi="Palace Script MT"/>
                                <w:color w:val="3B3838" w:themeColor="background2" w:themeShade="40"/>
                                <w:sz w:val="48"/>
                              </w:rPr>
                            </w:pPr>
                            <w:r w:rsidRPr="001612C9">
                              <w:rPr>
                                <w:rFonts w:ascii="Palace Script MT" w:hAnsi="Palace Script MT"/>
                                <w:color w:val="3B3838" w:themeColor="background2" w:themeShade="40"/>
                                <w:sz w:val="96"/>
                              </w:rPr>
                              <w:t>Infinity Systems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AE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-58.5pt;width:450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" fillcolor="#deeaf6 [664]" stroked="f">
                <v:textbox style="mso-fit-shape-to-text:t">
                  <w:txbxContent>
                    <w:p w14:paraId="781FC134" w14:textId="77777777" w:rsidR="003F2D7D" w:rsidRPr="001612C9" w:rsidRDefault="003F2D7D" w:rsidP="003F2D7D">
                      <w:pPr>
                        <w:spacing w:after="61" w:line="240" w:lineRule="auto"/>
                        <w:jc w:val="center"/>
                        <w:rPr>
                          <w:rFonts w:ascii="Palace Script MT" w:eastAsia="Calibri" w:hAnsi="Palace Script MT"/>
                          <w:color w:val="3B3838" w:themeColor="background2" w:themeShade="40"/>
                          <w:sz w:val="48"/>
                        </w:rPr>
                      </w:pPr>
                      <w:r w:rsidRPr="001612C9">
                        <w:rPr>
                          <w:rFonts w:ascii="Palace Script MT" w:hAnsi="Palace Script MT"/>
                          <w:color w:val="3B3838" w:themeColor="background2" w:themeShade="40"/>
                          <w:sz w:val="96"/>
                        </w:rPr>
                        <w:t>Infinity Systems Africa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8"/>
        </w:rPr>
        <w:t>Expression on interest in becoming an openlmis trusted partner</w:t>
      </w:r>
    </w:p>
    <w:p w14:paraId="13475A1A" w14:textId="06808C8E" w:rsidR="00970AC9" w:rsidRPr="00B85261" w:rsidRDefault="00763812" w:rsidP="0050377C">
      <w:pPr>
        <w:pStyle w:val="Heading1"/>
      </w:pPr>
      <w:r w:rsidRPr="00B85261">
        <w:t xml:space="preserve">Background </w:t>
      </w:r>
    </w:p>
    <w:p w14:paraId="1779F828" w14:textId="35C56685" w:rsidR="0045775B" w:rsidRDefault="008C1B87" w:rsidP="00525344">
      <w:pPr>
        <w:jc w:val="both"/>
        <w:rPr>
          <w:rFonts w:cstheme="minorHAnsi"/>
        </w:rPr>
      </w:pPr>
      <w:r w:rsidRPr="008C1B87">
        <w:rPr>
          <w:rFonts w:cstheme="minorHAnsi"/>
        </w:rPr>
        <w:t xml:space="preserve">Health programs rely on supply chains for adequate quantities and quality of health products for their patients. </w:t>
      </w:r>
      <w:r w:rsidR="0045775B">
        <w:rPr>
          <w:rFonts w:cstheme="minorHAnsi"/>
        </w:rPr>
        <w:t>Logistics Management Information Systems (LMIS) help to meet patient demand and improve health outcomes capturing detailed demand information from the field and aligning these with supply logistics.</w:t>
      </w:r>
    </w:p>
    <w:p w14:paraId="27ADEE1D" w14:textId="24369569" w:rsidR="003F5E81" w:rsidRDefault="00C27032" w:rsidP="006E0B0E">
      <w:pPr>
        <w:jc w:val="both"/>
        <w:rPr>
          <w:rFonts w:cstheme="minorHAnsi"/>
        </w:rPr>
      </w:pPr>
      <w:proofErr w:type="spellStart"/>
      <w:r w:rsidRPr="008C1B87">
        <w:rPr>
          <w:rFonts w:cstheme="minorHAnsi"/>
        </w:rPr>
        <w:t>OpenLMIS</w:t>
      </w:r>
      <w:proofErr w:type="spellEnd"/>
      <w:r w:rsidR="00FB52E9">
        <w:rPr>
          <w:rFonts w:cstheme="minorHAnsi"/>
        </w:rPr>
        <w:t xml:space="preserve"> is</w:t>
      </w:r>
      <w:r w:rsidR="00F924AC">
        <w:rPr>
          <w:rFonts w:cstheme="minorHAnsi"/>
        </w:rPr>
        <w:t xml:space="preserve"> </w:t>
      </w:r>
      <w:r w:rsidRPr="008C1B87">
        <w:rPr>
          <w:rFonts w:cstheme="minorHAnsi"/>
        </w:rPr>
        <w:t>a</w:t>
      </w:r>
      <w:r w:rsidR="00605BE5">
        <w:rPr>
          <w:rFonts w:cstheme="minorHAnsi"/>
        </w:rPr>
        <w:t>n</w:t>
      </w:r>
      <w:r w:rsidRPr="008C1B87">
        <w:rPr>
          <w:rFonts w:cstheme="minorHAnsi"/>
        </w:rPr>
        <w:t xml:space="preserve"> open source, web-enabled, enterprise class LMIS solution</w:t>
      </w:r>
      <w:r w:rsidR="00605BE5">
        <w:rPr>
          <w:rFonts w:cstheme="minorHAnsi"/>
        </w:rPr>
        <w:t xml:space="preserve"> </w:t>
      </w:r>
      <w:r w:rsidR="0045775B">
        <w:rPr>
          <w:rFonts w:cstheme="minorHAnsi"/>
        </w:rPr>
        <w:t xml:space="preserve">that </w:t>
      </w:r>
      <w:r w:rsidR="00605BE5">
        <w:rPr>
          <w:rFonts w:cstheme="minorHAnsi"/>
        </w:rPr>
        <w:t>addresses the foregoing requirement for developing countries</w:t>
      </w:r>
      <w:r w:rsidRPr="008C1B87">
        <w:rPr>
          <w:rFonts w:cstheme="minorHAnsi"/>
        </w:rPr>
        <w:t>.</w:t>
      </w:r>
      <w:r w:rsidR="00DC4093" w:rsidRPr="008C1B87">
        <w:rPr>
          <w:rFonts w:cstheme="minorHAnsi"/>
        </w:rPr>
        <w:t xml:space="preserve"> </w:t>
      </w:r>
      <w:r w:rsidR="003F5E81">
        <w:rPr>
          <w:rFonts w:cstheme="minorHAnsi"/>
        </w:rPr>
        <w:t>It integrates with</w:t>
      </w:r>
      <w:r w:rsidR="00DC4093" w:rsidRPr="008C1B87">
        <w:rPr>
          <w:rFonts w:cstheme="minorHAnsi"/>
        </w:rPr>
        <w:t xml:space="preserve"> other health information systems like DHIS2</w:t>
      </w:r>
      <w:r w:rsidR="00605BE5">
        <w:rPr>
          <w:rFonts w:cstheme="minorHAnsi"/>
        </w:rPr>
        <w:t xml:space="preserve"> and</w:t>
      </w:r>
      <w:r w:rsidR="00DC4093" w:rsidRPr="008C1B87">
        <w:rPr>
          <w:rFonts w:cstheme="minorHAnsi"/>
        </w:rPr>
        <w:t xml:space="preserve"> Sage</w:t>
      </w:r>
      <w:r w:rsidR="00605BE5">
        <w:rPr>
          <w:rFonts w:cstheme="minorHAnsi"/>
        </w:rPr>
        <w:t xml:space="preserve"> and </w:t>
      </w:r>
      <w:r w:rsidR="003F5E81">
        <w:rPr>
          <w:rFonts w:cstheme="minorHAnsi"/>
        </w:rPr>
        <w:t>is</w:t>
      </w:r>
      <w:r w:rsidR="00360E5D" w:rsidRPr="008C1B87">
        <w:rPr>
          <w:rFonts w:cstheme="minorHAnsi"/>
        </w:rPr>
        <w:t xml:space="preserve"> designed to facilitate data collection in low infrastructure environments from point-of origin to the point-of-delivery</w:t>
      </w:r>
      <w:r w:rsidR="00605BE5">
        <w:rPr>
          <w:rFonts w:cstheme="minorHAnsi"/>
        </w:rPr>
        <w:t>. It</w:t>
      </w:r>
      <w:r w:rsidR="00360E5D" w:rsidRPr="008C1B87">
        <w:rPr>
          <w:rFonts w:cstheme="minorHAnsi"/>
        </w:rPr>
        <w:t xml:space="preserve"> </w:t>
      </w:r>
      <w:r w:rsidR="005A2235">
        <w:rPr>
          <w:rFonts w:cstheme="minorHAnsi"/>
        </w:rPr>
        <w:t xml:space="preserve">also </w:t>
      </w:r>
      <w:r w:rsidR="00360E5D" w:rsidRPr="008C1B87">
        <w:rPr>
          <w:rFonts w:cstheme="minorHAnsi"/>
        </w:rPr>
        <w:t>enabl</w:t>
      </w:r>
      <w:r w:rsidR="00605BE5">
        <w:rPr>
          <w:rFonts w:cstheme="minorHAnsi"/>
        </w:rPr>
        <w:t>es</w:t>
      </w:r>
      <w:r w:rsidR="00360E5D" w:rsidRPr="008C1B87">
        <w:rPr>
          <w:rFonts w:cstheme="minorHAnsi"/>
        </w:rPr>
        <w:t xml:space="preserve"> timely review, aggregation, analysis</w:t>
      </w:r>
      <w:r w:rsidR="00FB52E9">
        <w:rPr>
          <w:rFonts w:cstheme="minorHAnsi"/>
        </w:rPr>
        <w:t xml:space="preserve"> of data to support decision-making for resource allocation</w:t>
      </w:r>
      <w:r w:rsidR="00360E5D" w:rsidRPr="008C1B87">
        <w:rPr>
          <w:rFonts w:cstheme="minorHAnsi"/>
        </w:rPr>
        <w:t xml:space="preserve"> and forecasting</w:t>
      </w:r>
      <w:r w:rsidR="00CD4B27" w:rsidRPr="008C1B87">
        <w:rPr>
          <w:rFonts w:cstheme="minorHAnsi"/>
        </w:rPr>
        <w:t>.</w:t>
      </w:r>
      <w:r w:rsidR="003F5E81">
        <w:rPr>
          <w:rFonts w:cstheme="minorHAnsi"/>
        </w:rPr>
        <w:t xml:space="preserve"> Th</w:t>
      </w:r>
      <w:r w:rsidR="005A2235">
        <w:rPr>
          <w:rFonts w:cstheme="minorHAnsi"/>
        </w:rPr>
        <w:t>is way, the</w:t>
      </w:r>
      <w:r w:rsidR="003F5E81">
        <w:rPr>
          <w:rFonts w:cstheme="minorHAnsi"/>
        </w:rPr>
        <w:t xml:space="preserve"> solution h</w:t>
      </w:r>
      <w:r w:rsidR="003F5E81" w:rsidRPr="005157AD">
        <w:rPr>
          <w:rFonts w:cstheme="minorHAnsi"/>
        </w:rPr>
        <w:t>elp</w:t>
      </w:r>
      <w:r w:rsidR="003F5E81">
        <w:rPr>
          <w:rFonts w:cstheme="minorHAnsi"/>
        </w:rPr>
        <w:t xml:space="preserve">s </w:t>
      </w:r>
      <w:r w:rsidR="003F5E81" w:rsidRPr="005157AD">
        <w:rPr>
          <w:rFonts w:cstheme="minorHAnsi"/>
        </w:rPr>
        <w:t>countries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strengthen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their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supply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chain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and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logistics</w:t>
      </w:r>
      <w:r w:rsidR="003F5E81">
        <w:rPr>
          <w:rFonts w:cstheme="minorHAnsi"/>
        </w:rPr>
        <w:t xml:space="preserve"> </w:t>
      </w:r>
      <w:r w:rsidR="003F5E81" w:rsidRPr="005157AD">
        <w:rPr>
          <w:rFonts w:cstheme="minorHAnsi"/>
        </w:rPr>
        <w:t>systems</w:t>
      </w:r>
      <w:r w:rsidR="005A2235">
        <w:rPr>
          <w:rFonts w:cstheme="minorHAnsi"/>
        </w:rPr>
        <w:t>.</w:t>
      </w:r>
    </w:p>
    <w:p w14:paraId="488EF630" w14:textId="7E603B83" w:rsidR="003F5E81" w:rsidRDefault="003F5E81" w:rsidP="006572F0">
      <w:pPr>
        <w:jc w:val="both"/>
        <w:rPr>
          <w:rFonts w:cstheme="minorHAnsi"/>
        </w:rPr>
      </w:pPr>
      <w:r>
        <w:rPr>
          <w:rFonts w:cstheme="minorHAnsi"/>
        </w:rPr>
        <w:t xml:space="preserve">The initiative is led by the OpenLMIS community </w:t>
      </w:r>
      <w:r w:rsidR="005157AD">
        <w:rPr>
          <w:rFonts w:cstheme="minorHAnsi"/>
        </w:rPr>
        <w:t>w</w:t>
      </w:r>
      <w:r w:rsidR="005157AD" w:rsidRPr="005157AD">
        <w:rPr>
          <w:rFonts w:cstheme="minorHAnsi"/>
        </w:rPr>
        <w:t>ith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funding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from</w:t>
      </w:r>
      <w:r w:rsidR="005157AD">
        <w:rPr>
          <w:rFonts w:cstheme="minorHAnsi"/>
        </w:rPr>
        <w:t xml:space="preserve"> </w:t>
      </w:r>
      <w:r w:rsidR="00FB52E9">
        <w:rPr>
          <w:rFonts w:cstheme="minorHAnsi"/>
        </w:rPr>
        <w:t>Digital Square</w:t>
      </w:r>
      <w:r w:rsidR="00F924AC">
        <w:rPr>
          <w:rFonts w:cstheme="minorHAnsi"/>
        </w:rPr>
        <w:t xml:space="preserve"> </w:t>
      </w:r>
      <w:r w:rsidR="005157AD">
        <w:rPr>
          <w:rFonts w:cstheme="minorHAnsi"/>
        </w:rPr>
        <w:t>a</w:t>
      </w:r>
      <w:r w:rsidR="005157AD" w:rsidRPr="005157AD">
        <w:rPr>
          <w:rFonts w:cstheme="minorHAnsi"/>
        </w:rPr>
        <w:t>nd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the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United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States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Agency</w:t>
      </w:r>
      <w:r w:rsidR="005157AD">
        <w:rPr>
          <w:rFonts w:cstheme="minorHAnsi"/>
        </w:rPr>
        <w:t xml:space="preserve"> </w:t>
      </w:r>
      <w:r w:rsidR="00605BE5">
        <w:rPr>
          <w:rFonts w:cstheme="minorHAnsi"/>
        </w:rPr>
        <w:t>f</w:t>
      </w:r>
      <w:r w:rsidR="005157AD" w:rsidRPr="005157AD">
        <w:rPr>
          <w:rFonts w:cstheme="minorHAnsi"/>
        </w:rPr>
        <w:t>or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International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Development</w:t>
      </w:r>
      <w:r w:rsidR="005157AD">
        <w:rPr>
          <w:rFonts w:cstheme="minorHAnsi"/>
        </w:rPr>
        <w:t xml:space="preserve"> </w:t>
      </w:r>
      <w:r w:rsidR="005157AD" w:rsidRPr="005157AD">
        <w:rPr>
          <w:rFonts w:cstheme="minorHAnsi"/>
        </w:rPr>
        <w:t>(USAID)</w:t>
      </w:r>
      <w:r w:rsidR="005157AD">
        <w:rPr>
          <w:rFonts w:cstheme="minorHAnsi"/>
        </w:rPr>
        <w:t xml:space="preserve"> </w:t>
      </w:r>
    </w:p>
    <w:p w14:paraId="088DB8F5" w14:textId="162F5EAA" w:rsidR="00890667" w:rsidRPr="00AA2169" w:rsidRDefault="00BB3A98" w:rsidP="006572F0">
      <w:pPr>
        <w:jc w:val="both"/>
        <w:rPr>
          <w:rFonts w:cstheme="minorHAnsi"/>
          <w:color w:val="000000" w:themeColor="text1"/>
        </w:rPr>
      </w:pPr>
      <w:r w:rsidRPr="00BB3A98">
        <w:rPr>
          <w:rFonts w:cstheme="minorHAnsi"/>
          <w:color w:val="000000" w:themeColor="text1"/>
        </w:rPr>
        <w:t xml:space="preserve">Infinity Systems Africa </w:t>
      </w:r>
      <w:r w:rsidR="00B715BC">
        <w:rPr>
          <w:rFonts w:cstheme="minorHAnsi"/>
          <w:color w:val="000000" w:themeColor="text1"/>
        </w:rPr>
        <w:t>is interested in becoming a</w:t>
      </w:r>
      <w:r w:rsidR="00FB52E9">
        <w:rPr>
          <w:rFonts w:cstheme="minorHAnsi"/>
          <w:color w:val="000000" w:themeColor="text1"/>
        </w:rPr>
        <w:t>n</w:t>
      </w:r>
      <w:r w:rsidR="00B715BC">
        <w:rPr>
          <w:rFonts w:cstheme="minorHAnsi"/>
          <w:color w:val="000000" w:themeColor="text1"/>
        </w:rPr>
        <w:t xml:space="preserve"> </w:t>
      </w:r>
      <w:proofErr w:type="spellStart"/>
      <w:r w:rsidR="00B715BC">
        <w:rPr>
          <w:rFonts w:cstheme="minorHAnsi"/>
          <w:color w:val="000000" w:themeColor="text1"/>
        </w:rPr>
        <w:t>OpenLMIS</w:t>
      </w:r>
      <w:proofErr w:type="spellEnd"/>
      <w:r w:rsidR="00B715BC">
        <w:rPr>
          <w:rFonts w:cstheme="minorHAnsi"/>
          <w:color w:val="000000" w:themeColor="text1"/>
        </w:rPr>
        <w:t xml:space="preserve"> </w:t>
      </w:r>
      <w:r w:rsidR="00FB52E9">
        <w:rPr>
          <w:rFonts w:cstheme="minorHAnsi"/>
          <w:color w:val="000000" w:themeColor="text1"/>
        </w:rPr>
        <w:t>Trusted P</w:t>
      </w:r>
      <w:r w:rsidR="00B715BC">
        <w:rPr>
          <w:rFonts w:cstheme="minorHAnsi"/>
          <w:color w:val="000000" w:themeColor="text1"/>
        </w:rPr>
        <w:t>artner. We are working</w:t>
      </w:r>
      <w:r w:rsidRPr="00BB3A98">
        <w:rPr>
          <w:rFonts w:cstheme="minorHAnsi"/>
          <w:color w:val="000000" w:themeColor="text1"/>
        </w:rPr>
        <w:t xml:space="preserve"> with IBM on a couple of </w:t>
      </w:r>
      <w:r w:rsidR="009F041A">
        <w:rPr>
          <w:rFonts w:cstheme="minorHAnsi"/>
          <w:color w:val="000000" w:themeColor="text1"/>
        </w:rPr>
        <w:t xml:space="preserve">potentially </w:t>
      </w:r>
      <w:r w:rsidR="00AA2169">
        <w:rPr>
          <w:rFonts w:cstheme="minorHAnsi"/>
          <w:color w:val="000000" w:themeColor="text1"/>
        </w:rPr>
        <w:t xml:space="preserve">high impact </w:t>
      </w:r>
      <w:r w:rsidRPr="00BB3A98">
        <w:rPr>
          <w:rFonts w:cstheme="minorHAnsi"/>
          <w:color w:val="000000" w:themeColor="text1"/>
        </w:rPr>
        <w:t xml:space="preserve">Health Management projects </w:t>
      </w:r>
      <w:r w:rsidR="00B715BC">
        <w:rPr>
          <w:rFonts w:cstheme="minorHAnsi"/>
          <w:color w:val="000000" w:themeColor="text1"/>
        </w:rPr>
        <w:t>that use</w:t>
      </w:r>
      <w:r w:rsidRPr="00BB3A98">
        <w:rPr>
          <w:rFonts w:cstheme="minorHAnsi"/>
          <w:color w:val="000000" w:themeColor="text1"/>
        </w:rPr>
        <w:t xml:space="preserve"> IBM Blockchain and Artificial Intelligence </w:t>
      </w:r>
      <w:r w:rsidR="00B715BC">
        <w:rPr>
          <w:rFonts w:cstheme="minorHAnsi"/>
          <w:color w:val="000000" w:themeColor="text1"/>
        </w:rPr>
        <w:t>t</w:t>
      </w:r>
      <w:r w:rsidRPr="00BB3A98">
        <w:rPr>
          <w:rFonts w:cstheme="minorHAnsi"/>
          <w:color w:val="000000" w:themeColor="text1"/>
        </w:rPr>
        <w:t xml:space="preserve">echnologies in medical supply chain applications </w:t>
      </w:r>
      <w:r w:rsidR="00B715BC">
        <w:rPr>
          <w:rFonts w:cstheme="minorHAnsi"/>
          <w:color w:val="000000" w:themeColor="text1"/>
        </w:rPr>
        <w:t>as well as in</w:t>
      </w:r>
      <w:r w:rsidRPr="00BB3A98">
        <w:rPr>
          <w:rFonts w:cstheme="minorHAnsi"/>
          <w:color w:val="000000" w:themeColor="text1"/>
        </w:rPr>
        <w:t xml:space="preserve"> telemedicine/clinical decision support</w:t>
      </w:r>
      <w:r>
        <w:rPr>
          <w:rFonts w:cstheme="minorHAnsi"/>
          <w:color w:val="000000" w:themeColor="text1"/>
        </w:rPr>
        <w:t xml:space="preserve">. We see </w:t>
      </w:r>
      <w:r w:rsidR="00D6492E">
        <w:rPr>
          <w:rFonts w:cstheme="minorHAnsi"/>
          <w:color w:val="000000" w:themeColor="text1"/>
        </w:rPr>
        <w:t xml:space="preserve">potential opportunities to provide local implementation support </w:t>
      </w:r>
      <w:r w:rsidR="00B715BC">
        <w:rPr>
          <w:rFonts w:cstheme="minorHAnsi"/>
          <w:color w:val="000000" w:themeColor="text1"/>
        </w:rPr>
        <w:t xml:space="preserve">for OpenLMIS </w:t>
      </w:r>
      <w:r w:rsidR="00D6492E">
        <w:rPr>
          <w:rFonts w:cstheme="minorHAnsi"/>
          <w:color w:val="000000" w:themeColor="text1"/>
        </w:rPr>
        <w:t xml:space="preserve">by leveraging our growing footprint on the African continent, our technical resources (backed by skills from our equally </w:t>
      </w:r>
      <w:r w:rsidR="00951E79">
        <w:rPr>
          <w:rFonts w:cstheme="minorHAnsi"/>
          <w:color w:val="000000" w:themeColor="text1"/>
        </w:rPr>
        <w:t xml:space="preserve">growing </w:t>
      </w:r>
      <w:r w:rsidR="00D6492E">
        <w:rPr>
          <w:rFonts w:cstheme="minorHAnsi"/>
          <w:color w:val="000000" w:themeColor="text1"/>
        </w:rPr>
        <w:t>developer communities)</w:t>
      </w:r>
      <w:r w:rsidR="00951E79">
        <w:rPr>
          <w:rFonts w:cstheme="minorHAnsi"/>
          <w:color w:val="000000" w:themeColor="text1"/>
        </w:rPr>
        <w:t xml:space="preserve"> and our common </w:t>
      </w:r>
      <w:r w:rsidR="00AA2169">
        <w:rPr>
          <w:rFonts w:cstheme="minorHAnsi"/>
          <w:color w:val="000000" w:themeColor="text1"/>
        </w:rPr>
        <w:t xml:space="preserve">interest </w:t>
      </w:r>
      <w:r w:rsidR="00951E79">
        <w:rPr>
          <w:rFonts w:cstheme="minorHAnsi"/>
          <w:color w:val="000000" w:themeColor="text1"/>
        </w:rPr>
        <w:t>in social impact.</w:t>
      </w:r>
    </w:p>
    <w:p w14:paraId="4F4DCBAF" w14:textId="38A4D9A9" w:rsidR="00F2136F" w:rsidRDefault="00AA2169" w:rsidP="003524E6">
      <w:pPr>
        <w:pStyle w:val="Heading1"/>
      </w:pPr>
      <w:r>
        <w:t>Partnership</w:t>
      </w:r>
      <w:r w:rsidR="00B85261" w:rsidRPr="0050377C">
        <w:t xml:space="preserve"> </w:t>
      </w:r>
      <w:r>
        <w:t>O</w:t>
      </w:r>
      <w:r w:rsidR="00B85261" w:rsidRPr="0050377C">
        <w:t>bjective</w:t>
      </w:r>
      <w:r>
        <w:t>s and Benefits</w:t>
      </w:r>
    </w:p>
    <w:p w14:paraId="7F5ED34A" w14:textId="65826F82" w:rsidR="00F2136F" w:rsidRDefault="00951BA4" w:rsidP="00F2136F">
      <w:r>
        <w:t>Our primary interest is to become a</w:t>
      </w:r>
      <w:r w:rsidR="00854909">
        <w:t xml:space="preserve"> </w:t>
      </w:r>
      <w:r w:rsidR="001E5FF6">
        <w:t>T</w:t>
      </w:r>
      <w:r w:rsidR="00854909">
        <w:t xml:space="preserve">rusted </w:t>
      </w:r>
      <w:r w:rsidR="001E5FF6">
        <w:t>P</w:t>
      </w:r>
      <w:r w:rsidR="00854909">
        <w:t xml:space="preserve">artner </w:t>
      </w:r>
      <w:r w:rsidR="001E5FF6">
        <w:t>to support</w:t>
      </w:r>
      <w:r w:rsidR="00854909">
        <w:t xml:space="preserve"> OpenLMIS</w:t>
      </w:r>
      <w:r>
        <w:t xml:space="preserve"> implementation in Africa</w:t>
      </w:r>
      <w:r w:rsidR="00F2136F">
        <w:t xml:space="preserve">. </w:t>
      </w:r>
    </w:p>
    <w:p w14:paraId="55E74736" w14:textId="11A1C5C3" w:rsidR="00F2136F" w:rsidRDefault="003524E6" w:rsidP="003A3FED">
      <w:r>
        <w:t>T</w:t>
      </w:r>
      <w:r w:rsidR="00F2136F">
        <w:t>he OpenLMIS community objectives align</w:t>
      </w:r>
      <w:r w:rsidR="00F2136F" w:rsidRPr="002841A7">
        <w:t xml:space="preserve"> with our impact strategy </w:t>
      </w:r>
      <w:r w:rsidR="00F2136F">
        <w:t>for Africa</w:t>
      </w:r>
      <w:r>
        <w:t>.</w:t>
      </w:r>
      <w:r w:rsidR="00F2136F">
        <w:t xml:space="preserve"> </w:t>
      </w:r>
      <w:r>
        <w:t>O</w:t>
      </w:r>
      <w:r w:rsidR="00F2136F">
        <w:t xml:space="preserve">ur first impact project is </w:t>
      </w:r>
      <w:r w:rsidR="0024496A">
        <w:t>our</w:t>
      </w:r>
      <w:r w:rsidR="00F2136F">
        <w:t xml:space="preserve"> developer community</w:t>
      </w:r>
      <w:r w:rsidR="0024496A">
        <w:t>. The</w:t>
      </w:r>
      <w:r w:rsidR="00F2136F">
        <w:t xml:space="preserve"> engagement with the OpenLMIS community will be another expression of this strategy. </w:t>
      </w:r>
      <w:r w:rsidR="00854909">
        <w:t xml:space="preserve">We expect that developers in our community will take interest in developing </w:t>
      </w:r>
      <w:r w:rsidR="0024496A">
        <w:t xml:space="preserve">for </w:t>
      </w:r>
      <w:r w:rsidR="00854909">
        <w:t>and contributing code</w:t>
      </w:r>
      <w:r w:rsidR="00F2136F">
        <w:t xml:space="preserve"> </w:t>
      </w:r>
      <w:r w:rsidR="00854909">
        <w:t>to the OpenLMIS project</w:t>
      </w:r>
      <w:r w:rsidR="00F2136F">
        <w:t>.</w:t>
      </w:r>
    </w:p>
    <w:p w14:paraId="465DE8BD" w14:textId="6785B848" w:rsidR="00C06AB8" w:rsidRDefault="00C049D0" w:rsidP="003A3FED">
      <w:r>
        <w:t>W</w:t>
      </w:r>
      <w:r w:rsidR="00C06AB8">
        <w:t xml:space="preserve">e </w:t>
      </w:r>
      <w:r>
        <w:t>believe</w:t>
      </w:r>
      <w:r w:rsidR="00C06AB8">
        <w:t xml:space="preserve"> having a</w:t>
      </w:r>
      <w:r>
        <w:t>n implementation</w:t>
      </w:r>
      <w:r w:rsidR="00C06AB8">
        <w:t xml:space="preserve"> partner on ground </w:t>
      </w:r>
      <w:r>
        <w:t>that</w:t>
      </w:r>
      <w:r w:rsidR="00C06AB8">
        <w:t xml:space="preserve"> understands the environment, the culture and logistics</w:t>
      </w:r>
      <w:r w:rsidR="0024496A">
        <w:t>,</w:t>
      </w:r>
      <w:r w:rsidR="00C06AB8">
        <w:t xml:space="preserve"> will make </w:t>
      </w:r>
      <w:proofErr w:type="spellStart"/>
      <w:r w:rsidR="00C06AB8">
        <w:t>OpenLMIS</w:t>
      </w:r>
      <w:proofErr w:type="spellEnd"/>
      <w:r w:rsidR="00C06AB8">
        <w:t xml:space="preserve"> project delivery much cheaper. With over </w:t>
      </w:r>
      <w:r w:rsidR="00C06AB8" w:rsidRPr="00C06AB8">
        <w:t xml:space="preserve">250 developers </w:t>
      </w:r>
      <w:r w:rsidR="00C06AB8">
        <w:t>in</w:t>
      </w:r>
      <w:r w:rsidR="00C06AB8" w:rsidRPr="00C06AB8">
        <w:t xml:space="preserve"> our developer communities in four countries</w:t>
      </w:r>
      <w:r>
        <w:t>,</w:t>
      </w:r>
      <w:r w:rsidR="00C06AB8" w:rsidRPr="00C06AB8">
        <w:t xml:space="preserve"> </w:t>
      </w:r>
      <w:r w:rsidR="00C06AB8">
        <w:t xml:space="preserve">we </w:t>
      </w:r>
      <w:r w:rsidR="00F2136F">
        <w:t>can</w:t>
      </w:r>
      <w:r w:rsidR="00C06AB8">
        <w:t xml:space="preserve"> provide</w:t>
      </w:r>
      <w:r w:rsidR="00C06AB8" w:rsidRPr="00C06AB8">
        <w:t xml:space="preserve"> resources for local </w:t>
      </w:r>
      <w:r w:rsidR="00C06AB8">
        <w:t xml:space="preserve">and remote </w:t>
      </w:r>
      <w:r w:rsidR="00C06AB8" w:rsidRPr="00C06AB8">
        <w:t>implementation</w:t>
      </w:r>
      <w:r>
        <w:t xml:space="preserve"> of OpenLMIS.</w:t>
      </w:r>
    </w:p>
    <w:p w14:paraId="3842A8A9" w14:textId="7F685B4D" w:rsidR="002841A7" w:rsidRPr="002841A7" w:rsidRDefault="00C06AB8" w:rsidP="002841A7">
      <w:r>
        <w:t>Additionally, o</w:t>
      </w:r>
      <w:r w:rsidR="00AC2E97">
        <w:t>ur complementary skills in blockchain, AI</w:t>
      </w:r>
      <w:r w:rsidR="003C0B84">
        <w:t xml:space="preserve"> and</w:t>
      </w:r>
      <w:r w:rsidR="00AC2E97">
        <w:t xml:space="preserve"> IoT can provide assets from our joint projects which may be contributed to OpenLMIS. </w:t>
      </w:r>
      <w:r w:rsidR="00F2136F">
        <w:t>We also see s</w:t>
      </w:r>
      <w:r w:rsidR="002841A7" w:rsidRPr="002841A7">
        <w:t xml:space="preserve">trategic synergies </w:t>
      </w:r>
      <w:r w:rsidR="00F2136F">
        <w:t xml:space="preserve">in the use </w:t>
      </w:r>
      <w:r w:rsidR="002841A7" w:rsidRPr="002841A7">
        <w:t xml:space="preserve">of Artificial Intelligence </w:t>
      </w:r>
      <w:r w:rsidR="00C049D0">
        <w:t>in</w:t>
      </w:r>
      <w:r w:rsidR="002841A7" w:rsidRPr="002841A7">
        <w:t xml:space="preserve"> health delivery – either </w:t>
      </w:r>
      <w:r w:rsidR="00C049D0">
        <w:t>with</w:t>
      </w:r>
      <w:r w:rsidR="002841A7" w:rsidRPr="002841A7">
        <w:t xml:space="preserve"> </w:t>
      </w:r>
      <w:r w:rsidR="00C049D0">
        <w:t>telemedicine (</w:t>
      </w:r>
      <w:r w:rsidR="002841A7" w:rsidRPr="002841A7">
        <w:t xml:space="preserve">using </w:t>
      </w:r>
      <w:r w:rsidR="00C049D0">
        <w:t xml:space="preserve">cognitive </w:t>
      </w:r>
      <w:r w:rsidR="002841A7" w:rsidRPr="002841A7">
        <w:t>chatbots</w:t>
      </w:r>
      <w:r w:rsidR="00C049D0">
        <w:t xml:space="preserve">) or </w:t>
      </w:r>
      <w:r w:rsidR="002841A7" w:rsidRPr="002841A7">
        <w:t xml:space="preserve">with </w:t>
      </w:r>
      <w:r w:rsidR="00854909">
        <w:t xml:space="preserve">AI powered </w:t>
      </w:r>
      <w:r w:rsidR="002841A7" w:rsidRPr="002841A7">
        <w:t>clinical decision support systems</w:t>
      </w:r>
      <w:r w:rsidR="00C049D0">
        <w:t>.</w:t>
      </w:r>
      <w:r w:rsidR="001E5FF6">
        <w:t xml:space="preserve"> These are areas </w:t>
      </w:r>
      <w:r w:rsidR="003C0B84">
        <w:t>where</w:t>
      </w:r>
      <w:r w:rsidR="001E5FF6">
        <w:t xml:space="preserve"> we can help to build capacity within the OpenLMIS community.</w:t>
      </w:r>
    </w:p>
    <w:p w14:paraId="704D1ADB" w14:textId="06055538" w:rsidR="002841A7" w:rsidRPr="002841A7" w:rsidRDefault="002841A7" w:rsidP="002841A7">
      <w:r>
        <w:lastRenderedPageBreak/>
        <w:t>We have an opportunity</w:t>
      </w:r>
      <w:r w:rsidRPr="002841A7">
        <w:t xml:space="preserve"> with the Christian Health Association of Ghana</w:t>
      </w:r>
      <w:r w:rsidR="00F2136F">
        <w:t xml:space="preserve"> and </w:t>
      </w:r>
      <w:proofErr w:type="spellStart"/>
      <w:r w:rsidRPr="002841A7">
        <w:t>PharmAccess</w:t>
      </w:r>
      <w:proofErr w:type="spellEnd"/>
      <w:r w:rsidRPr="002841A7">
        <w:t xml:space="preserve"> </w:t>
      </w:r>
      <w:r>
        <w:t>where we and IBM have proposed a blockchain solution to help combat the issue of fake drugs</w:t>
      </w:r>
      <w:r w:rsidR="001638ED">
        <w:t xml:space="preserve">. They are also </w:t>
      </w:r>
      <w:r>
        <w:t xml:space="preserve">considering </w:t>
      </w:r>
      <w:r w:rsidR="001638ED">
        <w:t xml:space="preserve">adopting </w:t>
      </w:r>
      <w:r>
        <w:t>OpenLMIS for logistics management. We feel this presents an opportunity for us to collaborate and implement what could potentially be the most transformative health project in West Africa</w:t>
      </w:r>
      <w:r w:rsidR="00605BE5">
        <w:t xml:space="preserve"> and could open up further opportunities in the region</w:t>
      </w:r>
      <w:r w:rsidR="001E5FF6">
        <w:t>.</w:t>
      </w:r>
    </w:p>
    <w:p w14:paraId="342EB0A3" w14:textId="122AE902" w:rsidR="002841A7" w:rsidRDefault="00605BE5" w:rsidP="002841A7">
      <w:r>
        <w:t xml:space="preserve">Infinity Systems Africa </w:t>
      </w:r>
      <w:r w:rsidR="002841A7" w:rsidRPr="002841A7">
        <w:t>believe</w:t>
      </w:r>
      <w:r>
        <w:t>s</w:t>
      </w:r>
      <w:r w:rsidR="002841A7" w:rsidRPr="002841A7">
        <w:t xml:space="preserve"> in and support</w:t>
      </w:r>
      <w:r>
        <w:t>s</w:t>
      </w:r>
      <w:r w:rsidR="002841A7" w:rsidRPr="002841A7">
        <w:t xml:space="preserve"> open</w:t>
      </w:r>
      <w:r w:rsidR="00F2136F">
        <w:t xml:space="preserve"> </w:t>
      </w:r>
      <w:r w:rsidR="002841A7" w:rsidRPr="002841A7">
        <w:t>source</w:t>
      </w:r>
      <w:r w:rsidR="001E5FF6">
        <w:t xml:space="preserve"> technologies</w:t>
      </w:r>
      <w:r w:rsidR="002841A7" w:rsidRPr="002841A7">
        <w:t xml:space="preserve">. Our </w:t>
      </w:r>
      <w:r w:rsidR="00BF23B0">
        <w:t xml:space="preserve">partner </w:t>
      </w:r>
      <w:r w:rsidR="002841A7" w:rsidRPr="002841A7">
        <w:t>OEM</w:t>
      </w:r>
      <w:r w:rsidR="00BF23B0">
        <w:t>;</w:t>
      </w:r>
      <w:r w:rsidR="002841A7" w:rsidRPr="002841A7">
        <w:t xml:space="preserve"> IBM, is a major contributor to open</w:t>
      </w:r>
      <w:r w:rsidR="00F2136F">
        <w:t xml:space="preserve"> </w:t>
      </w:r>
      <w:r w:rsidR="002841A7" w:rsidRPr="002841A7">
        <w:t>source projects</w:t>
      </w:r>
      <w:r w:rsidR="001638ED">
        <w:t>;</w:t>
      </w:r>
      <w:r w:rsidR="00F2136F">
        <w:t xml:space="preserve"> examples</w:t>
      </w:r>
      <w:r w:rsidR="002841A7" w:rsidRPr="002841A7">
        <w:t xml:space="preserve"> of </w:t>
      </w:r>
      <w:r w:rsidR="001638ED">
        <w:t>these</w:t>
      </w:r>
      <w:r w:rsidR="002841A7" w:rsidRPr="002841A7">
        <w:t xml:space="preserve"> </w:t>
      </w:r>
      <w:r w:rsidR="00F2136F">
        <w:t>include</w:t>
      </w:r>
      <w:r w:rsidR="002841A7" w:rsidRPr="002841A7">
        <w:t xml:space="preserve"> the Linux Foundation and the </w:t>
      </w:r>
      <w:proofErr w:type="spellStart"/>
      <w:r w:rsidR="002841A7" w:rsidRPr="002841A7">
        <w:t>OpenJS</w:t>
      </w:r>
      <w:proofErr w:type="spellEnd"/>
      <w:r w:rsidR="002841A7" w:rsidRPr="002841A7">
        <w:t xml:space="preserve"> foundation</w:t>
      </w:r>
      <w:r w:rsidR="001638ED">
        <w:t>.</w:t>
      </w:r>
    </w:p>
    <w:p w14:paraId="058F8F66" w14:textId="7C308C72" w:rsidR="003A3FED" w:rsidRDefault="0050377C" w:rsidP="00BD41F4">
      <w:pPr>
        <w:pStyle w:val="Heading1"/>
      </w:pPr>
      <w:r>
        <w:t>About Infinity Systems Africa</w:t>
      </w:r>
    </w:p>
    <w:p w14:paraId="7E296A54" w14:textId="642B16B7" w:rsidR="000D5671" w:rsidRDefault="009D1967" w:rsidP="003A3FED">
      <w:r>
        <w:t xml:space="preserve">Infinity Systems Africa is a </w:t>
      </w:r>
      <w:r w:rsidR="00BD41A3">
        <w:t xml:space="preserve">young </w:t>
      </w:r>
      <w:r>
        <w:t xml:space="preserve">technology company with the skills, the experience and the passion to support digital transformation in organizations and in government. </w:t>
      </w:r>
    </w:p>
    <w:p w14:paraId="02D9DC75" w14:textId="7DE4B422" w:rsidR="009D1967" w:rsidRDefault="00322905" w:rsidP="003A3FED">
      <w:r>
        <w:t>Our aim</w:t>
      </w:r>
      <w:r w:rsidR="009D1967">
        <w:t xml:space="preserve"> is to build an organization of deep technical skills </w:t>
      </w:r>
      <w:r w:rsidR="000D5671">
        <w:t xml:space="preserve">in </w:t>
      </w:r>
      <w:r w:rsidR="009D1967">
        <w:t xml:space="preserve">emerging technologies </w:t>
      </w:r>
      <w:r w:rsidR="000D5671">
        <w:t>and with these support digital transformation projects in Africa. We focus primarily on</w:t>
      </w:r>
      <w:r w:rsidR="009D1967">
        <w:t xml:space="preserve"> Artificial Intelligence (AI), Machine Learning, Blockchain, Big Data Analytics, Natural Language Understanding, Hybrid Cloud and Internet of Things (IoT). </w:t>
      </w:r>
      <w:r w:rsidR="000D5671">
        <w:t>We have demonstratable skills in AI, Blockchain and IoT.</w:t>
      </w:r>
    </w:p>
    <w:p w14:paraId="6DA902E6" w14:textId="2000E80B" w:rsidR="003247CB" w:rsidRDefault="001638ED" w:rsidP="00A0207A">
      <w:r>
        <w:t>Since we started business in September 2018, we have established our presence</w:t>
      </w:r>
      <w:r w:rsidR="00A0207A">
        <w:t xml:space="preserve"> in four African countries</w:t>
      </w:r>
      <w:r>
        <w:t xml:space="preserve"> as part of our vision </w:t>
      </w:r>
      <w:r w:rsidR="00A0207A">
        <w:t xml:space="preserve">to </w:t>
      </w:r>
      <w:r w:rsidR="009D1967">
        <w:t>creat</w:t>
      </w:r>
      <w:r w:rsidR="00A0207A">
        <w:t>e</w:t>
      </w:r>
      <w:r w:rsidR="009D1967">
        <w:t xml:space="preserve"> a strong pan-African brand around our core values and competencies. </w:t>
      </w:r>
      <w:r w:rsidR="00A0207A">
        <w:t>Infinity Systems leadership have built strong working relationships, over the years, in 17 African countries</w:t>
      </w:r>
      <w:r w:rsidR="00BD41A3">
        <w:t xml:space="preserve"> (from our former organization, IBM)</w:t>
      </w:r>
      <w:r w:rsidR="00A0207A">
        <w:t xml:space="preserve">; we are using this as a springboard to rapidly grow our footprint on the continent. </w:t>
      </w:r>
      <w:r w:rsidR="003247CB">
        <w:t>Our core te</w:t>
      </w:r>
      <w:bookmarkStart w:id="0" w:name="_GoBack"/>
      <w:bookmarkEnd w:id="0"/>
      <w:r w:rsidR="003247CB">
        <w:t xml:space="preserve">am of technical leaders </w:t>
      </w:r>
      <w:r w:rsidR="00BD41A3">
        <w:t xml:space="preserve">are </w:t>
      </w:r>
      <w:r w:rsidR="003247CB">
        <w:t>based in Ghana, Tanzania, Zambia and Uganda</w:t>
      </w:r>
      <w:r w:rsidR="00714671">
        <w:t xml:space="preserve">. </w:t>
      </w:r>
      <w:r w:rsidR="00BD41A3">
        <w:t xml:space="preserve">We have a network of </w:t>
      </w:r>
      <w:r w:rsidR="003247CB" w:rsidRPr="00482E80">
        <w:t>freelance developers who we continually train in our core technologies</w:t>
      </w:r>
      <w:r w:rsidR="00714671" w:rsidRPr="00482E80">
        <w:t xml:space="preserve"> (via bootcamps and IBM’s </w:t>
      </w:r>
      <w:r w:rsidR="00BD41A3" w:rsidRPr="00482E80">
        <w:t xml:space="preserve">online </w:t>
      </w:r>
      <w:r w:rsidR="00714671" w:rsidRPr="00482E80">
        <w:t>developer resources)</w:t>
      </w:r>
      <w:r w:rsidR="003247CB" w:rsidRPr="00482E80">
        <w:t xml:space="preserve"> to </w:t>
      </w:r>
      <w:r w:rsidR="00BD41A3" w:rsidRPr="00482E80">
        <w:t>provide</w:t>
      </w:r>
      <w:r w:rsidR="003247CB" w:rsidRPr="00482E80">
        <w:t xml:space="preserve"> a ready stream of skills to support our projects.</w:t>
      </w:r>
    </w:p>
    <w:p w14:paraId="147D12F0" w14:textId="52841806" w:rsidR="009D1967" w:rsidRDefault="009D1967" w:rsidP="003A3FED">
      <w:r>
        <w:t xml:space="preserve">We are an IBM Business Partner and </w:t>
      </w:r>
      <w:r w:rsidR="00A0207A">
        <w:t>are</w:t>
      </w:r>
      <w:r>
        <w:t xml:space="preserve"> grow</w:t>
      </w:r>
      <w:r w:rsidR="008220A6">
        <w:t>ing</w:t>
      </w:r>
      <w:r>
        <w:t xml:space="preserve"> this relationship into a strategic partnership across Africa and beyond</w:t>
      </w:r>
      <w:r w:rsidR="00BF23B0">
        <w:t xml:space="preserve"> (w</w:t>
      </w:r>
      <w:r w:rsidR="001638ED">
        <w:t xml:space="preserve">e have worked with IBM in pre-sales consulting </w:t>
      </w:r>
      <w:r w:rsidR="00BF23B0">
        <w:t xml:space="preserve">for customers in Ghana, Uganda and Mauritius). </w:t>
      </w:r>
      <w:r w:rsidR="0032691E">
        <w:t>We are working to</w:t>
      </w:r>
      <w:r>
        <w:t xml:space="preserve"> complement</w:t>
      </w:r>
      <w:r w:rsidR="0032691E">
        <w:t xml:space="preserve"> this</w:t>
      </w:r>
      <w:r>
        <w:t xml:space="preserve"> with relationships with other OEMs to create a best of breed portfolio of products and services. </w:t>
      </w:r>
      <w:r w:rsidR="0032691E">
        <w:t xml:space="preserve">We currently support all the IBM Watson, Blockchain and IoT products </w:t>
      </w:r>
      <w:r w:rsidR="00504335">
        <w:t>and</w:t>
      </w:r>
      <w:r w:rsidR="0032691E">
        <w:t xml:space="preserve"> have relevant</w:t>
      </w:r>
      <w:r w:rsidR="00504335">
        <w:t xml:space="preserve"> supporting</w:t>
      </w:r>
      <w:r w:rsidR="0032691E">
        <w:t xml:space="preserve"> certifications.</w:t>
      </w:r>
    </w:p>
    <w:p w14:paraId="0E457E2D" w14:textId="7B63957A" w:rsidR="009D1967" w:rsidRDefault="009D1967" w:rsidP="003A3FED">
      <w:r>
        <w:t xml:space="preserve">As our social responsibility programme, Infinity Systems </w:t>
      </w:r>
      <w:r w:rsidR="00A0207A">
        <w:t>is</w:t>
      </w:r>
      <w:r>
        <w:t xml:space="preserve"> build</w:t>
      </w:r>
      <w:r w:rsidR="00A0207A">
        <w:t>ing</w:t>
      </w:r>
      <w:r>
        <w:t xml:space="preserve"> a large community of software developers in Africa (beginning with the Ghana Developer Network which started in June 2018). The strategy is to create pools of developers and </w:t>
      </w:r>
      <w:r w:rsidR="005E733E">
        <w:t>t</w:t>
      </w:r>
      <w:r>
        <w:t xml:space="preserve">echnology </w:t>
      </w:r>
      <w:r w:rsidR="005E733E">
        <w:t>start-up</w:t>
      </w:r>
      <w:r>
        <w:t xml:space="preserve">s in each country we’re present </w:t>
      </w:r>
      <w:r w:rsidR="00482E80">
        <w:t>in</w:t>
      </w:r>
      <w:r w:rsidR="00DF2BA5">
        <w:t xml:space="preserve">, </w:t>
      </w:r>
      <w:r>
        <w:t xml:space="preserve">rolling up into a large continental pool of over five million members. This is to supply the huge global demand for digital skills created by the </w:t>
      </w:r>
      <w:r w:rsidR="00A0207A">
        <w:t>digital disruption</w:t>
      </w:r>
      <w:r>
        <w:t>. The community will train, mentor and create routes to the employment, service</w:t>
      </w:r>
      <w:r w:rsidR="00BF23B0">
        <w:t>s</w:t>
      </w:r>
      <w:r>
        <w:t xml:space="preserve"> and investment markets for African developers and </w:t>
      </w:r>
      <w:r w:rsidR="005E733E">
        <w:t>start-ups as our contribution to the</w:t>
      </w:r>
      <w:r>
        <w:t xml:space="preserve"> continent's socio-economic growth</w:t>
      </w:r>
      <w:r w:rsidR="005E733E">
        <w:t xml:space="preserve">. </w:t>
      </w:r>
      <w:r>
        <w:t xml:space="preserve">To this end, we </w:t>
      </w:r>
      <w:r w:rsidR="005E733E">
        <w:t>are</w:t>
      </w:r>
      <w:r>
        <w:t xml:space="preserve"> partner</w:t>
      </w:r>
      <w:r w:rsidR="005E733E">
        <w:t>ing</w:t>
      </w:r>
      <w:r>
        <w:t xml:space="preserve"> with </w:t>
      </w:r>
      <w:r w:rsidR="00482E80">
        <w:t xml:space="preserve">Start-up hubs/accelerators, other developer communities, </w:t>
      </w:r>
      <w:r>
        <w:t xml:space="preserve">OEMs, governments and other corporates to </w:t>
      </w:r>
      <w:r w:rsidR="005E733E">
        <w:t>achieve the community’s objectives</w:t>
      </w:r>
      <w:r>
        <w:t xml:space="preserve">. IBM’s Digital Nation Africa </w:t>
      </w:r>
      <w:r w:rsidR="00BF23B0">
        <w:t>(</w:t>
      </w:r>
      <w:hyperlink r:id="rId6" w:history="1">
        <w:r w:rsidR="00BF23B0" w:rsidRPr="00BE587A">
          <w:rPr>
            <w:rStyle w:val="Hyperlink"/>
          </w:rPr>
          <w:t>http://ibm.biz/ghanadev-dna</w:t>
        </w:r>
      </w:hyperlink>
      <w:r w:rsidR="00BF23B0">
        <w:t xml:space="preserve">) </w:t>
      </w:r>
      <w:r>
        <w:t>has</w:t>
      </w:r>
      <w:r w:rsidR="005E733E">
        <w:t xml:space="preserve"> also</w:t>
      </w:r>
      <w:r>
        <w:t xml:space="preserve"> been adopted as one of our development platforms providing digital learning content</w:t>
      </w:r>
      <w:r w:rsidR="00BF23B0">
        <w:t xml:space="preserve"> and tracking.</w:t>
      </w:r>
    </w:p>
    <w:p w14:paraId="59F15BCE" w14:textId="20067223" w:rsidR="009D1967" w:rsidRDefault="005E733E" w:rsidP="003A3FED">
      <w:r>
        <w:t xml:space="preserve">Lastly, </w:t>
      </w:r>
      <w:r w:rsidR="009D1967">
        <w:t xml:space="preserve">Infinity Systems </w:t>
      </w:r>
      <w:r>
        <w:t>plans to</w:t>
      </w:r>
      <w:r w:rsidR="009D1967">
        <w:t xml:space="preserve"> strategically manage a portfolio of investments with </w:t>
      </w:r>
      <w:proofErr w:type="spellStart"/>
      <w:r w:rsidR="009D1967">
        <w:t>Fintechs</w:t>
      </w:r>
      <w:proofErr w:type="spellEnd"/>
      <w:r w:rsidR="009D1967">
        <w:t xml:space="preserve"> and technology </w:t>
      </w:r>
      <w:r>
        <w:t xml:space="preserve">start-ups </w:t>
      </w:r>
      <w:r w:rsidR="009D1967">
        <w:t>proving business management, technical and financial support to help them grow. The SMEs will also be given the opportunity to take advantage of our continent-wide presence to expand their footprints</w:t>
      </w:r>
    </w:p>
    <w:p w14:paraId="593A29F8" w14:textId="1276D7C8" w:rsidR="00B85261" w:rsidRPr="00BD41A3" w:rsidRDefault="009D1967">
      <w:r>
        <w:lastRenderedPageBreak/>
        <w:t xml:space="preserve">We trust that with our technology business, our investment and social responsibility programmes, we will positively impact our continent and similar growth economies; socially and economically and as our name goes; </w:t>
      </w:r>
      <w:r w:rsidRPr="004A7503">
        <w:rPr>
          <w:i/>
          <w:u w:val="single"/>
        </w:rPr>
        <w:t>we believe in infinite possibilities and unlimited potential.</w:t>
      </w:r>
    </w:p>
    <w:sectPr w:rsidR="00B85261" w:rsidRPr="00BD4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237"/>
    <w:multiLevelType w:val="multilevel"/>
    <w:tmpl w:val="34F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912F3"/>
    <w:multiLevelType w:val="hybridMultilevel"/>
    <w:tmpl w:val="4ED6B63A"/>
    <w:lvl w:ilvl="0" w:tplc="8000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A51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22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AD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4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C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0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D347CF"/>
    <w:multiLevelType w:val="hybridMultilevel"/>
    <w:tmpl w:val="342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054A"/>
    <w:multiLevelType w:val="hybridMultilevel"/>
    <w:tmpl w:val="0D025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5691A"/>
    <w:multiLevelType w:val="hybridMultilevel"/>
    <w:tmpl w:val="C3C01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8064C"/>
    <w:multiLevelType w:val="hybridMultilevel"/>
    <w:tmpl w:val="877C1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C7E91"/>
    <w:multiLevelType w:val="hybridMultilevel"/>
    <w:tmpl w:val="CBF4F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26505"/>
    <w:multiLevelType w:val="hybridMultilevel"/>
    <w:tmpl w:val="5B1CD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5BC6"/>
    <w:multiLevelType w:val="hybridMultilevel"/>
    <w:tmpl w:val="15B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3C2"/>
    <w:multiLevelType w:val="hybridMultilevel"/>
    <w:tmpl w:val="7246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244DA"/>
    <w:multiLevelType w:val="hybridMultilevel"/>
    <w:tmpl w:val="3E189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D"/>
    <w:rsid w:val="00057FD4"/>
    <w:rsid w:val="000C602C"/>
    <w:rsid w:val="000D55EE"/>
    <w:rsid w:val="000D5671"/>
    <w:rsid w:val="00113116"/>
    <w:rsid w:val="00137F1D"/>
    <w:rsid w:val="001438C5"/>
    <w:rsid w:val="00162BCD"/>
    <w:rsid w:val="001638ED"/>
    <w:rsid w:val="001A5447"/>
    <w:rsid w:val="001B6965"/>
    <w:rsid w:val="001E12A9"/>
    <w:rsid w:val="001E5FF6"/>
    <w:rsid w:val="0022608A"/>
    <w:rsid w:val="002412FB"/>
    <w:rsid w:val="0024496A"/>
    <w:rsid w:val="002841A7"/>
    <w:rsid w:val="002A4615"/>
    <w:rsid w:val="0031397D"/>
    <w:rsid w:val="00322905"/>
    <w:rsid w:val="003247CB"/>
    <w:rsid w:val="0032691E"/>
    <w:rsid w:val="003524E6"/>
    <w:rsid w:val="00360E5D"/>
    <w:rsid w:val="00384849"/>
    <w:rsid w:val="003A3FED"/>
    <w:rsid w:val="003C0B84"/>
    <w:rsid w:val="003F2D7D"/>
    <w:rsid w:val="003F5E81"/>
    <w:rsid w:val="0045775B"/>
    <w:rsid w:val="00482E80"/>
    <w:rsid w:val="00487DB0"/>
    <w:rsid w:val="0050377C"/>
    <w:rsid w:val="00504335"/>
    <w:rsid w:val="005157AD"/>
    <w:rsid w:val="00520BE1"/>
    <w:rsid w:val="00523232"/>
    <w:rsid w:val="00525344"/>
    <w:rsid w:val="00533D7F"/>
    <w:rsid w:val="0057613D"/>
    <w:rsid w:val="005A2235"/>
    <w:rsid w:val="005D6170"/>
    <w:rsid w:val="005E733E"/>
    <w:rsid w:val="00605831"/>
    <w:rsid w:val="00605BE5"/>
    <w:rsid w:val="006572F0"/>
    <w:rsid w:val="00687065"/>
    <w:rsid w:val="006E0B0E"/>
    <w:rsid w:val="007136DB"/>
    <w:rsid w:val="00714671"/>
    <w:rsid w:val="007170FE"/>
    <w:rsid w:val="00763812"/>
    <w:rsid w:val="007B566F"/>
    <w:rsid w:val="007D35CF"/>
    <w:rsid w:val="007F6C90"/>
    <w:rsid w:val="00806D96"/>
    <w:rsid w:val="008220A6"/>
    <w:rsid w:val="00823446"/>
    <w:rsid w:val="00854909"/>
    <w:rsid w:val="00890667"/>
    <w:rsid w:val="008A79AB"/>
    <w:rsid w:val="008C1B87"/>
    <w:rsid w:val="008E6FE4"/>
    <w:rsid w:val="008F0080"/>
    <w:rsid w:val="00951BA4"/>
    <w:rsid w:val="00951E79"/>
    <w:rsid w:val="00970AC9"/>
    <w:rsid w:val="009C7D65"/>
    <w:rsid w:val="009D1967"/>
    <w:rsid w:val="009E2507"/>
    <w:rsid w:val="009E2D33"/>
    <w:rsid w:val="009F041A"/>
    <w:rsid w:val="00A0207A"/>
    <w:rsid w:val="00A14247"/>
    <w:rsid w:val="00A30F8B"/>
    <w:rsid w:val="00A94407"/>
    <w:rsid w:val="00AA2169"/>
    <w:rsid w:val="00AC2E97"/>
    <w:rsid w:val="00AF4EE6"/>
    <w:rsid w:val="00B363B1"/>
    <w:rsid w:val="00B64124"/>
    <w:rsid w:val="00B715BC"/>
    <w:rsid w:val="00B85261"/>
    <w:rsid w:val="00BB3A98"/>
    <w:rsid w:val="00BD41A3"/>
    <w:rsid w:val="00BD41F4"/>
    <w:rsid w:val="00BE14D4"/>
    <w:rsid w:val="00BE1A52"/>
    <w:rsid w:val="00BF23B0"/>
    <w:rsid w:val="00C049D0"/>
    <w:rsid w:val="00C06AB8"/>
    <w:rsid w:val="00C106D7"/>
    <w:rsid w:val="00C27032"/>
    <w:rsid w:val="00CB5E4B"/>
    <w:rsid w:val="00CD4B27"/>
    <w:rsid w:val="00D21ACB"/>
    <w:rsid w:val="00D6492E"/>
    <w:rsid w:val="00DC4093"/>
    <w:rsid w:val="00DF0B8F"/>
    <w:rsid w:val="00DF2BA5"/>
    <w:rsid w:val="00E91B24"/>
    <w:rsid w:val="00EA2A03"/>
    <w:rsid w:val="00EC233F"/>
    <w:rsid w:val="00F205E0"/>
    <w:rsid w:val="00F2136F"/>
    <w:rsid w:val="00F514B6"/>
    <w:rsid w:val="00F62D7F"/>
    <w:rsid w:val="00F75BC5"/>
    <w:rsid w:val="00F924AC"/>
    <w:rsid w:val="00FB52E9"/>
    <w:rsid w:val="00FD5C67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50D2"/>
  <w15:chartTrackingRefBased/>
  <w15:docId w15:val="{BF3BE1C5-1344-4EB5-8A98-D69C938D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D1967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6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2D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F2D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3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9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4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1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8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3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m.biz/ghanadev-d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13</cp:revision>
  <dcterms:created xsi:type="dcterms:W3CDTF">2019-05-09T08:46:00Z</dcterms:created>
  <dcterms:modified xsi:type="dcterms:W3CDTF">2019-05-20T12:53:00Z</dcterms:modified>
</cp:coreProperties>
</file>