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69A04" w14:textId="22E9FAB9" w:rsidR="004B5614" w:rsidRPr="002D1835" w:rsidRDefault="03F960D8" w:rsidP="03F960D8">
      <w:pPr>
        <w:jc w:val="center"/>
        <w:rPr>
          <w:rFonts w:ascii="Times New Roman" w:eastAsia="Times New Roman" w:hAnsi="Times New Roman" w:cs="Times New Roman"/>
          <w:b/>
          <w:bCs/>
        </w:rPr>
      </w:pPr>
      <w:r w:rsidRPr="002D1835">
        <w:rPr>
          <w:rFonts w:ascii="Times New Roman" w:eastAsia="Times New Roman" w:hAnsi="Times New Roman" w:cs="Times New Roman"/>
          <w:b/>
          <w:bCs/>
        </w:rPr>
        <w:t>Concept Brief: OpenLMIS for Private Health Customers</w:t>
      </w:r>
    </w:p>
    <w:p w14:paraId="4B469863" w14:textId="7DB269B6" w:rsidR="00472103" w:rsidRPr="002D1835" w:rsidRDefault="00472103" w:rsidP="03F960D8">
      <w:pPr>
        <w:jc w:val="center"/>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OpenLMIS Sustainability – September 2019</w:t>
      </w:r>
    </w:p>
    <w:p w14:paraId="1B7C55EE" w14:textId="77777777" w:rsidR="00B56B37" w:rsidRPr="00E055A3" w:rsidRDefault="00B56B37" w:rsidP="03F960D8">
      <w:pPr>
        <w:rPr>
          <w:rFonts w:ascii="Times New Roman" w:eastAsia="Times New Roman" w:hAnsi="Times New Roman" w:cs="Times New Roman"/>
          <w:sz w:val="22"/>
          <w:szCs w:val="22"/>
        </w:rPr>
      </w:pPr>
    </w:p>
    <w:p w14:paraId="3A9DC5D7" w14:textId="549E57E9" w:rsidR="00B56B37"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b/>
          <w:bCs/>
          <w:i/>
          <w:iCs/>
          <w:sz w:val="22"/>
          <w:szCs w:val="22"/>
        </w:rPr>
        <w:t>Product Customer:</w:t>
      </w:r>
      <w:r w:rsidRPr="03F960D8">
        <w:rPr>
          <w:rFonts w:ascii="Times New Roman" w:eastAsia="Times New Roman" w:hAnsi="Times New Roman" w:cs="Times New Roman"/>
          <w:sz w:val="22"/>
          <w:szCs w:val="22"/>
        </w:rPr>
        <w:t xml:space="preserve"> Private sector clinic, hospital</w:t>
      </w:r>
      <w:r w:rsidR="00613BAF">
        <w:rPr>
          <w:rFonts w:ascii="Times New Roman" w:eastAsia="Times New Roman" w:hAnsi="Times New Roman" w:cs="Times New Roman"/>
          <w:sz w:val="22"/>
          <w:szCs w:val="22"/>
        </w:rPr>
        <w:t>,</w:t>
      </w:r>
      <w:r w:rsidRPr="03F960D8">
        <w:rPr>
          <w:rFonts w:ascii="Times New Roman" w:eastAsia="Times New Roman" w:hAnsi="Times New Roman" w:cs="Times New Roman"/>
          <w:sz w:val="22"/>
          <w:szCs w:val="22"/>
        </w:rPr>
        <w:t xml:space="preserve"> and/or pharma retail network in low resource setting</w:t>
      </w:r>
      <w:r w:rsidR="00613BAF">
        <w:rPr>
          <w:rFonts w:ascii="Times New Roman" w:eastAsia="Times New Roman" w:hAnsi="Times New Roman" w:cs="Times New Roman"/>
          <w:sz w:val="22"/>
          <w:szCs w:val="22"/>
        </w:rPr>
        <w:t>s</w:t>
      </w:r>
      <w:r w:rsidRPr="03F960D8">
        <w:rPr>
          <w:rFonts w:ascii="Times New Roman" w:eastAsia="Times New Roman" w:hAnsi="Times New Roman" w:cs="Times New Roman"/>
          <w:sz w:val="22"/>
          <w:szCs w:val="22"/>
        </w:rPr>
        <w:t xml:space="preserve"> whose limited supply chain efficiency and visibility are negatively affecting core business</w:t>
      </w:r>
      <w:r w:rsidR="007C44A5">
        <w:rPr>
          <w:rFonts w:ascii="Times New Roman" w:eastAsia="Times New Roman" w:hAnsi="Times New Roman" w:cs="Times New Roman"/>
          <w:sz w:val="22"/>
          <w:szCs w:val="22"/>
        </w:rPr>
        <w:t>, and who may be a good fit for a version of OpenLMIS that targets the private health sector</w:t>
      </w:r>
      <w:r w:rsidR="008E5033">
        <w:rPr>
          <w:rFonts w:ascii="Times New Roman" w:eastAsia="Times New Roman" w:hAnsi="Times New Roman" w:cs="Times New Roman"/>
          <w:sz w:val="22"/>
          <w:szCs w:val="22"/>
        </w:rPr>
        <w:t xml:space="preserve">. </w:t>
      </w:r>
      <w:r w:rsidR="008373ED">
        <w:rPr>
          <w:rFonts w:ascii="Times New Roman" w:eastAsia="Times New Roman" w:hAnsi="Times New Roman" w:cs="Times New Roman"/>
          <w:sz w:val="22"/>
          <w:szCs w:val="22"/>
        </w:rPr>
        <w:t xml:space="preserve">For </w:t>
      </w:r>
      <w:r w:rsidR="00E55BAE">
        <w:rPr>
          <w:rFonts w:ascii="Times New Roman" w:eastAsia="Times New Roman" w:hAnsi="Times New Roman" w:cs="Times New Roman"/>
          <w:sz w:val="22"/>
          <w:szCs w:val="22"/>
        </w:rPr>
        <w:t>ease of reference</w:t>
      </w:r>
      <w:r w:rsidR="008373ED">
        <w:rPr>
          <w:rFonts w:ascii="Times New Roman" w:eastAsia="Times New Roman" w:hAnsi="Times New Roman" w:cs="Times New Roman"/>
          <w:sz w:val="22"/>
          <w:szCs w:val="22"/>
        </w:rPr>
        <w:t>, t</w:t>
      </w:r>
      <w:r w:rsidR="008E5033">
        <w:rPr>
          <w:rFonts w:ascii="Times New Roman" w:eastAsia="Times New Roman" w:hAnsi="Times New Roman" w:cs="Times New Roman"/>
          <w:sz w:val="22"/>
          <w:szCs w:val="22"/>
        </w:rPr>
        <w:t>h</w:t>
      </w:r>
      <w:r w:rsidR="008373ED">
        <w:rPr>
          <w:rFonts w:ascii="Times New Roman" w:eastAsia="Times New Roman" w:hAnsi="Times New Roman" w:cs="Times New Roman"/>
          <w:sz w:val="22"/>
          <w:szCs w:val="22"/>
        </w:rPr>
        <w:t xml:space="preserve">ese potential customers are </w:t>
      </w:r>
      <w:r w:rsidR="007C44A5">
        <w:rPr>
          <w:rFonts w:ascii="Times New Roman" w:eastAsia="Times New Roman" w:hAnsi="Times New Roman" w:cs="Times New Roman"/>
          <w:sz w:val="22"/>
          <w:szCs w:val="22"/>
        </w:rPr>
        <w:t>referred to</w:t>
      </w:r>
      <w:r w:rsidR="008373ED">
        <w:rPr>
          <w:rFonts w:ascii="Times New Roman" w:eastAsia="Times New Roman" w:hAnsi="Times New Roman" w:cs="Times New Roman"/>
          <w:sz w:val="22"/>
          <w:szCs w:val="22"/>
        </w:rPr>
        <w:t xml:space="preserve"> in this document </w:t>
      </w:r>
      <w:r w:rsidR="007C44A5">
        <w:rPr>
          <w:rFonts w:ascii="Times New Roman" w:eastAsia="Times New Roman" w:hAnsi="Times New Roman" w:cs="Times New Roman"/>
          <w:sz w:val="22"/>
          <w:szCs w:val="22"/>
        </w:rPr>
        <w:t xml:space="preserve">simply </w:t>
      </w:r>
      <w:r w:rsidR="008373ED">
        <w:rPr>
          <w:rFonts w:ascii="Times New Roman" w:eastAsia="Times New Roman" w:hAnsi="Times New Roman" w:cs="Times New Roman"/>
          <w:sz w:val="22"/>
          <w:szCs w:val="22"/>
        </w:rPr>
        <w:t>as “customer</w:t>
      </w:r>
      <w:r w:rsidR="00E55BAE">
        <w:rPr>
          <w:rFonts w:ascii="Times New Roman" w:eastAsia="Times New Roman" w:hAnsi="Times New Roman" w:cs="Times New Roman"/>
          <w:sz w:val="22"/>
          <w:szCs w:val="22"/>
        </w:rPr>
        <w:t>s</w:t>
      </w:r>
      <w:r w:rsidR="008373ED">
        <w:rPr>
          <w:rFonts w:ascii="Times New Roman" w:eastAsia="Times New Roman" w:hAnsi="Times New Roman" w:cs="Times New Roman"/>
          <w:sz w:val="22"/>
          <w:szCs w:val="22"/>
        </w:rPr>
        <w:t>.”</w:t>
      </w:r>
    </w:p>
    <w:p w14:paraId="3BE2AB11" w14:textId="77777777" w:rsidR="00E055A3" w:rsidRPr="00E055A3" w:rsidRDefault="00E055A3" w:rsidP="03F960D8">
      <w:pPr>
        <w:rPr>
          <w:rFonts w:ascii="Times New Roman" w:eastAsia="Times New Roman" w:hAnsi="Times New Roman" w:cs="Times New Roman"/>
          <w:sz w:val="22"/>
          <w:szCs w:val="22"/>
        </w:rPr>
      </w:pPr>
    </w:p>
    <w:p w14:paraId="4C264A66" w14:textId="403F2B46" w:rsidR="00B56B37"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b/>
          <w:bCs/>
          <w:i/>
          <w:iCs/>
          <w:sz w:val="22"/>
          <w:szCs w:val="22"/>
        </w:rPr>
        <w:t>Product Objective:</w:t>
      </w:r>
      <w:r w:rsidRPr="03F960D8">
        <w:rPr>
          <w:rFonts w:ascii="Times New Roman" w:eastAsia="Times New Roman" w:hAnsi="Times New Roman" w:cs="Times New Roman"/>
          <w:sz w:val="22"/>
          <w:szCs w:val="22"/>
        </w:rPr>
        <w:t xml:space="preserve"> Increase supply chain visibility to enable better business performance and growth</w:t>
      </w:r>
      <w:r w:rsidR="00B87E58">
        <w:rPr>
          <w:rFonts w:ascii="Times New Roman" w:eastAsia="Times New Roman" w:hAnsi="Times New Roman" w:cs="Times New Roman"/>
          <w:sz w:val="22"/>
          <w:szCs w:val="22"/>
        </w:rPr>
        <w:t>.</w:t>
      </w:r>
      <w:r w:rsidRPr="03F960D8">
        <w:rPr>
          <w:rFonts w:ascii="Times New Roman" w:eastAsia="Times New Roman" w:hAnsi="Times New Roman" w:cs="Times New Roman"/>
          <w:sz w:val="22"/>
          <w:szCs w:val="22"/>
        </w:rPr>
        <w:t xml:space="preserve"> </w:t>
      </w:r>
    </w:p>
    <w:p w14:paraId="4C913616" w14:textId="77777777" w:rsidR="00D81A06" w:rsidRDefault="00D81A06" w:rsidP="03F960D8">
      <w:pPr>
        <w:rPr>
          <w:rFonts w:ascii="Times New Roman" w:eastAsia="Times New Roman" w:hAnsi="Times New Roman" w:cs="Times New Roman"/>
          <w:sz w:val="22"/>
          <w:szCs w:val="22"/>
        </w:rPr>
      </w:pPr>
    </w:p>
    <w:p w14:paraId="79D4C5B4" w14:textId="35016342" w:rsidR="00D81A06" w:rsidRDefault="4BE06DB6" w:rsidP="03F960D8">
      <w:pPr>
        <w:rPr>
          <w:rFonts w:ascii="Times New Roman" w:eastAsia="Times New Roman" w:hAnsi="Times New Roman" w:cs="Times New Roman"/>
          <w:b/>
          <w:bCs/>
          <w:i/>
          <w:iCs/>
          <w:sz w:val="22"/>
          <w:szCs w:val="22"/>
        </w:rPr>
      </w:pPr>
      <w:r w:rsidRPr="4BE06DB6">
        <w:rPr>
          <w:rFonts w:ascii="Times New Roman" w:eastAsia="Times New Roman" w:hAnsi="Times New Roman" w:cs="Times New Roman"/>
          <w:b/>
          <w:bCs/>
          <w:i/>
          <w:iCs/>
          <w:sz w:val="22"/>
          <w:szCs w:val="22"/>
        </w:rPr>
        <w:t>Key Product Characteristics:</w:t>
      </w:r>
    </w:p>
    <w:p w14:paraId="41DFFC6F" w14:textId="1A5307F3" w:rsidR="4BE06DB6" w:rsidRDefault="4BE06DB6" w:rsidP="4BE06DB6">
      <w:pPr>
        <w:rPr>
          <w:rFonts w:ascii="Times New Roman" w:eastAsia="Times New Roman" w:hAnsi="Times New Roman" w:cs="Times New Roman"/>
          <w:b/>
          <w:bCs/>
          <w:i/>
          <w:iCs/>
          <w:sz w:val="22"/>
          <w:szCs w:val="22"/>
        </w:rPr>
      </w:pPr>
    </w:p>
    <w:tbl>
      <w:tblPr>
        <w:tblStyle w:val="TableGrid"/>
        <w:tblW w:w="0" w:type="auto"/>
        <w:tblLayout w:type="fixed"/>
        <w:tblLook w:val="06A0" w:firstRow="1" w:lastRow="0" w:firstColumn="1" w:lastColumn="0" w:noHBand="1" w:noVBand="1"/>
      </w:tblPr>
      <w:tblGrid>
        <w:gridCol w:w="7920"/>
        <w:gridCol w:w="2280"/>
      </w:tblGrid>
      <w:tr w:rsidR="4BE06DB6" w14:paraId="100A283B" w14:textId="77777777" w:rsidTr="006A3A3E">
        <w:tc>
          <w:tcPr>
            <w:tcW w:w="7920" w:type="dxa"/>
            <w:shd w:val="clear" w:color="auto" w:fill="DBE5F1" w:themeFill="accent1" w:themeFillTint="33"/>
            <w:vAlign w:val="center"/>
          </w:tcPr>
          <w:p w14:paraId="3D001FD2" w14:textId="1EBE8C67" w:rsidR="4BE06DB6" w:rsidRDefault="4BE06DB6" w:rsidP="002C06E8">
            <w:pPr>
              <w:jc w:val="center"/>
              <w:rPr>
                <w:rFonts w:ascii="Times New Roman" w:eastAsia="Times New Roman" w:hAnsi="Times New Roman" w:cs="Times New Roman"/>
                <w:b/>
                <w:bCs/>
                <w:sz w:val="22"/>
                <w:szCs w:val="22"/>
              </w:rPr>
            </w:pPr>
            <w:r w:rsidRPr="4BE06DB6">
              <w:rPr>
                <w:rFonts w:ascii="Times New Roman" w:eastAsia="Times New Roman" w:hAnsi="Times New Roman" w:cs="Times New Roman"/>
                <w:b/>
                <w:bCs/>
                <w:sz w:val="22"/>
                <w:szCs w:val="22"/>
              </w:rPr>
              <w:t>Characteristic</w:t>
            </w:r>
            <w:r w:rsidR="006D718B">
              <w:rPr>
                <w:rFonts w:ascii="Times New Roman" w:eastAsia="Times New Roman" w:hAnsi="Times New Roman" w:cs="Times New Roman"/>
                <w:b/>
                <w:bCs/>
                <w:sz w:val="22"/>
                <w:szCs w:val="22"/>
              </w:rPr>
              <w:t>s</w:t>
            </w:r>
            <w:r w:rsidRPr="4BE06DB6">
              <w:rPr>
                <w:rFonts w:ascii="Times New Roman" w:eastAsia="Times New Roman" w:hAnsi="Times New Roman" w:cs="Times New Roman"/>
                <w:b/>
                <w:bCs/>
                <w:sz w:val="22"/>
                <w:szCs w:val="22"/>
              </w:rPr>
              <w:t xml:space="preserve"> &amp; Customer Description</w:t>
            </w:r>
            <w:r w:rsidR="006D718B">
              <w:rPr>
                <w:rFonts w:ascii="Times New Roman" w:eastAsia="Times New Roman" w:hAnsi="Times New Roman" w:cs="Times New Roman"/>
                <w:b/>
                <w:bCs/>
                <w:sz w:val="22"/>
                <w:szCs w:val="22"/>
              </w:rPr>
              <w:t>s</w:t>
            </w:r>
          </w:p>
        </w:tc>
        <w:tc>
          <w:tcPr>
            <w:tcW w:w="2280" w:type="dxa"/>
            <w:shd w:val="clear" w:color="auto" w:fill="DBE5F1" w:themeFill="accent1" w:themeFillTint="33"/>
            <w:vAlign w:val="center"/>
          </w:tcPr>
          <w:p w14:paraId="502ABCB8" w14:textId="103F43B4" w:rsidR="4BE06DB6" w:rsidRDefault="4BE06DB6" w:rsidP="002C06E8">
            <w:pPr>
              <w:spacing w:line="259" w:lineRule="auto"/>
              <w:jc w:val="center"/>
            </w:pPr>
            <w:r w:rsidRPr="4BE06DB6">
              <w:rPr>
                <w:rFonts w:ascii="Times New Roman" w:eastAsia="Times New Roman" w:hAnsi="Times New Roman" w:cs="Times New Roman"/>
                <w:b/>
                <w:bCs/>
                <w:sz w:val="22"/>
                <w:szCs w:val="22"/>
              </w:rPr>
              <w:t>Interviews in which customers listed this as a top priority</w:t>
            </w:r>
          </w:p>
        </w:tc>
      </w:tr>
      <w:tr w:rsidR="4BE06DB6" w14:paraId="4E5FBCDC" w14:textId="77777777" w:rsidTr="4BE06DB6">
        <w:tc>
          <w:tcPr>
            <w:tcW w:w="7920" w:type="dxa"/>
          </w:tcPr>
          <w:p w14:paraId="3600D980" w14:textId="6E556CF9" w:rsidR="4BE06DB6" w:rsidRDefault="4BE06DB6" w:rsidP="4BE06DB6">
            <w:pPr>
              <w:rPr>
                <w:rFonts w:ascii="Times New Roman" w:hAnsi="Times New Roman" w:cs="Times New Roman"/>
                <w:b/>
                <w:bCs/>
                <w:sz w:val="22"/>
                <w:szCs w:val="22"/>
              </w:rPr>
            </w:pPr>
            <w:r w:rsidRPr="4BE06DB6">
              <w:rPr>
                <w:rFonts w:ascii="Times New Roman" w:eastAsia="Times New Roman" w:hAnsi="Times New Roman" w:cs="Times New Roman"/>
                <w:b/>
                <w:bCs/>
                <w:sz w:val="22"/>
                <w:szCs w:val="22"/>
              </w:rPr>
              <w:t>Value for money</w:t>
            </w:r>
          </w:p>
          <w:p w14:paraId="05AF29B5" w14:textId="286ECB2A" w:rsidR="4BE06DB6" w:rsidRDefault="4BE06DB6" w:rsidP="4BE06DB6">
            <w:pPr>
              <w:pStyle w:val="ListParagraph"/>
              <w:numPr>
                <w:ilvl w:val="0"/>
                <w:numId w:val="26"/>
              </w:numPr>
              <w:rPr>
                <w:rFonts w:ascii="Times New Roman" w:hAnsi="Times New Roman" w:cs="Times New Roman"/>
                <w:sz w:val="22"/>
                <w:szCs w:val="22"/>
              </w:rPr>
            </w:pPr>
            <w:r w:rsidRPr="4BE06DB6">
              <w:rPr>
                <w:rFonts w:ascii="Times New Roman" w:eastAsia="Times New Roman" w:hAnsi="Times New Roman" w:cs="Times New Roman"/>
                <w:sz w:val="22"/>
                <w:szCs w:val="22"/>
              </w:rPr>
              <w:t>Appropriate and affordable for target customers</w:t>
            </w:r>
          </w:p>
          <w:p w14:paraId="50D0A915" w14:textId="55D95862" w:rsidR="4BE06DB6" w:rsidRDefault="4BE06DB6" w:rsidP="4BE06DB6">
            <w:pPr>
              <w:pStyle w:val="ListParagraph"/>
              <w:numPr>
                <w:ilvl w:val="0"/>
                <w:numId w:val="26"/>
              </w:numPr>
              <w:rPr>
                <w:rFonts w:ascii="Times New Roman" w:hAnsi="Times New Roman" w:cs="Times New Roman"/>
                <w:sz w:val="22"/>
                <w:szCs w:val="22"/>
              </w:rPr>
            </w:pPr>
            <w:r w:rsidRPr="4BE06DB6">
              <w:rPr>
                <w:rFonts w:ascii="Times New Roman" w:eastAsia="Times New Roman" w:hAnsi="Times New Roman" w:cs="Times New Roman"/>
                <w:sz w:val="22"/>
                <w:szCs w:val="22"/>
              </w:rPr>
              <w:t>Demonstrably reduces costs and/or improves performance</w:t>
            </w:r>
          </w:p>
        </w:tc>
        <w:tc>
          <w:tcPr>
            <w:tcW w:w="2280" w:type="dxa"/>
          </w:tcPr>
          <w:p w14:paraId="087911C0" w14:textId="22227501" w:rsidR="4BE06DB6" w:rsidRDefault="4BE06DB6" w:rsidP="4BE06DB6">
            <w:pPr>
              <w:rPr>
                <w:rFonts w:ascii="Times New Roman" w:eastAsia="Times New Roman" w:hAnsi="Times New Roman" w:cs="Times New Roman"/>
                <w:sz w:val="22"/>
                <w:szCs w:val="22"/>
              </w:rPr>
            </w:pPr>
            <w:r w:rsidRPr="4BE06DB6">
              <w:rPr>
                <w:rFonts w:ascii="Times New Roman" w:eastAsia="Times New Roman" w:hAnsi="Times New Roman" w:cs="Times New Roman"/>
                <w:sz w:val="22"/>
                <w:szCs w:val="22"/>
              </w:rPr>
              <w:t>5</w:t>
            </w:r>
          </w:p>
          <w:p w14:paraId="32E3FBDE" w14:textId="68C24E82" w:rsidR="4BE06DB6" w:rsidRDefault="4BE06DB6" w:rsidP="4BE06DB6">
            <w:pPr>
              <w:rPr>
                <w:rFonts w:ascii="Times New Roman" w:eastAsia="Times New Roman" w:hAnsi="Times New Roman" w:cs="Times New Roman"/>
                <w:b/>
                <w:bCs/>
                <w:sz w:val="22"/>
                <w:szCs w:val="22"/>
              </w:rPr>
            </w:pPr>
          </w:p>
        </w:tc>
      </w:tr>
      <w:tr w:rsidR="4BE06DB6" w14:paraId="4261A949" w14:textId="77777777" w:rsidTr="4BE06DB6">
        <w:tc>
          <w:tcPr>
            <w:tcW w:w="7920" w:type="dxa"/>
          </w:tcPr>
          <w:p w14:paraId="139A0049" w14:textId="314FF4DA" w:rsidR="4BE06DB6" w:rsidRDefault="4BE06DB6" w:rsidP="4BE06DB6">
            <w:pPr>
              <w:rPr>
                <w:rFonts w:ascii="Times New Roman" w:eastAsia="Times New Roman" w:hAnsi="Times New Roman" w:cs="Times New Roman"/>
                <w:b/>
                <w:bCs/>
                <w:sz w:val="22"/>
                <w:szCs w:val="22"/>
              </w:rPr>
            </w:pPr>
            <w:r w:rsidRPr="4BE06DB6">
              <w:rPr>
                <w:rFonts w:ascii="Times New Roman" w:eastAsia="Times New Roman" w:hAnsi="Times New Roman" w:cs="Times New Roman"/>
                <w:b/>
                <w:bCs/>
                <w:sz w:val="22"/>
                <w:szCs w:val="22"/>
              </w:rPr>
              <w:t xml:space="preserve">Usability/ User-friendly </w:t>
            </w:r>
          </w:p>
          <w:p w14:paraId="583C8D00" w14:textId="13719782" w:rsidR="4BE06DB6" w:rsidRDefault="4BE06DB6" w:rsidP="4BE06DB6">
            <w:pPr>
              <w:pStyle w:val="ListParagraph"/>
              <w:numPr>
                <w:ilvl w:val="0"/>
                <w:numId w:val="2"/>
              </w:numPr>
              <w:rPr>
                <w:sz w:val="22"/>
                <w:szCs w:val="22"/>
              </w:rPr>
            </w:pPr>
            <w:r w:rsidRPr="4BE06DB6">
              <w:rPr>
                <w:rFonts w:ascii="Times New Roman" w:eastAsia="Times New Roman" w:hAnsi="Times New Roman" w:cs="Times New Roman"/>
                <w:sz w:val="22"/>
                <w:szCs w:val="22"/>
              </w:rPr>
              <w:t xml:space="preserve">Easy to set up and maintain (does not require too much support or training) </w:t>
            </w:r>
          </w:p>
          <w:p w14:paraId="2389315D" w14:textId="6F53AD99" w:rsidR="4BE06DB6" w:rsidRDefault="4BE06DB6" w:rsidP="4BE06DB6">
            <w:pPr>
              <w:pStyle w:val="ListParagraph"/>
              <w:numPr>
                <w:ilvl w:val="0"/>
                <w:numId w:val="2"/>
              </w:numPr>
              <w:rPr>
                <w:sz w:val="22"/>
                <w:szCs w:val="22"/>
              </w:rPr>
            </w:pPr>
            <w:r w:rsidRPr="4BE06DB6">
              <w:rPr>
                <w:rFonts w:ascii="Times New Roman" w:eastAsia="Times New Roman" w:hAnsi="Times New Roman" w:cs="Times New Roman"/>
                <w:sz w:val="22"/>
                <w:szCs w:val="22"/>
              </w:rPr>
              <w:t>Not too many bells and whistles: clear and efficient processes for all users</w:t>
            </w:r>
          </w:p>
        </w:tc>
        <w:tc>
          <w:tcPr>
            <w:tcW w:w="2280" w:type="dxa"/>
          </w:tcPr>
          <w:p w14:paraId="4F032462" w14:textId="2D9FCE58" w:rsidR="4BE06DB6" w:rsidRDefault="4BE06DB6" w:rsidP="4BE06DB6">
            <w:pPr>
              <w:spacing w:line="259" w:lineRule="auto"/>
            </w:pPr>
            <w:r w:rsidRPr="4BE06DB6">
              <w:rPr>
                <w:rFonts w:ascii="Times New Roman" w:eastAsia="Times New Roman" w:hAnsi="Times New Roman" w:cs="Times New Roman"/>
                <w:sz w:val="22"/>
                <w:szCs w:val="22"/>
              </w:rPr>
              <w:t>3</w:t>
            </w:r>
          </w:p>
        </w:tc>
      </w:tr>
      <w:tr w:rsidR="4BE06DB6" w14:paraId="4CE24BFE" w14:textId="77777777" w:rsidTr="4BE06DB6">
        <w:tc>
          <w:tcPr>
            <w:tcW w:w="7920" w:type="dxa"/>
          </w:tcPr>
          <w:p w14:paraId="319F6B5A" w14:textId="2B5778D3" w:rsidR="4BE06DB6" w:rsidRDefault="4BE06DB6" w:rsidP="4BE06DB6">
            <w:pPr>
              <w:rPr>
                <w:rFonts w:ascii="Times New Roman" w:eastAsia="Times New Roman" w:hAnsi="Times New Roman" w:cs="Times New Roman"/>
                <w:b/>
                <w:bCs/>
                <w:sz w:val="22"/>
                <w:szCs w:val="22"/>
              </w:rPr>
            </w:pPr>
            <w:r w:rsidRPr="4BE06DB6">
              <w:rPr>
                <w:rFonts w:ascii="Times New Roman" w:eastAsia="Times New Roman" w:hAnsi="Times New Roman" w:cs="Times New Roman"/>
                <w:b/>
                <w:bCs/>
                <w:sz w:val="22"/>
                <w:szCs w:val="22"/>
              </w:rPr>
              <w:t xml:space="preserve">Interoperability/ Integration </w:t>
            </w:r>
          </w:p>
          <w:p w14:paraId="0CEE3B72" w14:textId="5216D422" w:rsidR="4BE06DB6" w:rsidRDefault="4BE06DB6" w:rsidP="4BE06DB6">
            <w:pPr>
              <w:pStyle w:val="ListParagraph"/>
              <w:numPr>
                <w:ilvl w:val="0"/>
                <w:numId w:val="1"/>
              </w:numPr>
              <w:rPr>
                <w:b/>
                <w:bCs/>
                <w:sz w:val="22"/>
                <w:szCs w:val="22"/>
              </w:rPr>
            </w:pPr>
            <w:r w:rsidRPr="4BE06DB6">
              <w:rPr>
                <w:rFonts w:ascii="Times New Roman" w:eastAsia="Times New Roman" w:hAnsi="Times New Roman" w:cs="Times New Roman"/>
                <w:sz w:val="22"/>
                <w:szCs w:val="22"/>
              </w:rPr>
              <w:t>Allows for end-to-end visibility from central procurement to patient</w:t>
            </w:r>
          </w:p>
        </w:tc>
        <w:tc>
          <w:tcPr>
            <w:tcW w:w="2280" w:type="dxa"/>
          </w:tcPr>
          <w:p w14:paraId="5DC0D9AE" w14:textId="78056A86" w:rsidR="4BE06DB6" w:rsidRDefault="4BE06DB6" w:rsidP="4BE06DB6">
            <w:pPr>
              <w:spacing w:line="259" w:lineRule="auto"/>
              <w:rPr>
                <w:rFonts w:ascii="Times New Roman" w:eastAsia="Times New Roman" w:hAnsi="Times New Roman" w:cs="Times New Roman"/>
                <w:sz w:val="22"/>
                <w:szCs w:val="22"/>
              </w:rPr>
            </w:pPr>
            <w:r w:rsidRPr="4BE06DB6">
              <w:rPr>
                <w:rFonts w:ascii="Times New Roman" w:eastAsia="Times New Roman" w:hAnsi="Times New Roman" w:cs="Times New Roman"/>
                <w:sz w:val="22"/>
                <w:szCs w:val="22"/>
              </w:rPr>
              <w:t>2</w:t>
            </w:r>
          </w:p>
        </w:tc>
      </w:tr>
      <w:tr w:rsidR="4BE06DB6" w14:paraId="519BF0B2" w14:textId="77777777" w:rsidTr="4BE06DB6">
        <w:tc>
          <w:tcPr>
            <w:tcW w:w="7920" w:type="dxa"/>
          </w:tcPr>
          <w:p w14:paraId="1E1F5944" w14:textId="26871926" w:rsidR="4BE06DB6" w:rsidRDefault="4BE06DB6" w:rsidP="4BE06DB6">
            <w:pPr>
              <w:rPr>
                <w:rFonts w:ascii="Times New Roman" w:hAnsi="Times New Roman" w:cs="Times New Roman"/>
                <w:b/>
                <w:bCs/>
                <w:sz w:val="22"/>
                <w:szCs w:val="22"/>
              </w:rPr>
            </w:pPr>
            <w:r w:rsidRPr="4BE06DB6">
              <w:rPr>
                <w:rFonts w:ascii="Times New Roman" w:eastAsia="Times New Roman" w:hAnsi="Times New Roman" w:cs="Times New Roman"/>
                <w:b/>
                <w:bCs/>
                <w:sz w:val="22"/>
                <w:szCs w:val="22"/>
              </w:rPr>
              <w:t>Durability</w:t>
            </w:r>
          </w:p>
          <w:p w14:paraId="2C96DC54" w14:textId="3AC51708" w:rsidR="4BE06DB6" w:rsidRDefault="4BE06DB6" w:rsidP="4BE06DB6">
            <w:pPr>
              <w:pStyle w:val="ListParagraph"/>
              <w:numPr>
                <w:ilvl w:val="0"/>
                <w:numId w:val="26"/>
              </w:numPr>
              <w:rPr>
                <w:rFonts w:ascii="Times New Roman" w:hAnsi="Times New Roman" w:cs="Times New Roman"/>
                <w:sz w:val="22"/>
                <w:szCs w:val="22"/>
              </w:rPr>
            </w:pPr>
            <w:r w:rsidRPr="4BE06DB6">
              <w:rPr>
                <w:rFonts w:ascii="Times New Roman" w:eastAsia="Times New Roman" w:hAnsi="Times New Roman" w:cs="Times New Roman"/>
                <w:sz w:val="22"/>
                <w:szCs w:val="22"/>
              </w:rPr>
              <w:t>Can grow/change with customer (customization/add-on options)</w:t>
            </w:r>
          </w:p>
          <w:p w14:paraId="7A95F7E6" w14:textId="79842EDD" w:rsidR="4BE06DB6" w:rsidRDefault="4BE06DB6" w:rsidP="4BE06DB6">
            <w:pPr>
              <w:pStyle w:val="ListParagraph"/>
              <w:numPr>
                <w:ilvl w:val="0"/>
                <w:numId w:val="26"/>
              </w:numPr>
              <w:rPr>
                <w:rFonts w:ascii="Times New Roman" w:hAnsi="Times New Roman" w:cs="Times New Roman"/>
                <w:sz w:val="22"/>
                <w:szCs w:val="22"/>
              </w:rPr>
            </w:pPr>
            <w:r w:rsidRPr="4BE06DB6">
              <w:rPr>
                <w:rFonts w:ascii="Times New Roman" w:eastAsia="Times New Roman" w:hAnsi="Times New Roman" w:cs="Times New Roman"/>
                <w:sz w:val="22"/>
                <w:szCs w:val="22"/>
              </w:rPr>
              <w:t>Will not break/fail with regular use (i.e. can withstand multiple and/or simultaneous users, has limited bugs, responds well despite limited electricity/internet)</w:t>
            </w:r>
          </w:p>
        </w:tc>
        <w:tc>
          <w:tcPr>
            <w:tcW w:w="2280" w:type="dxa"/>
          </w:tcPr>
          <w:p w14:paraId="1B99D047" w14:textId="03F74D85" w:rsidR="4BE06DB6" w:rsidRDefault="4BE06DB6" w:rsidP="4BE06DB6">
            <w:pPr>
              <w:spacing w:line="259" w:lineRule="auto"/>
            </w:pPr>
            <w:r w:rsidRPr="4BE06DB6">
              <w:rPr>
                <w:rFonts w:ascii="Times New Roman" w:eastAsia="Times New Roman" w:hAnsi="Times New Roman" w:cs="Times New Roman"/>
                <w:sz w:val="22"/>
                <w:szCs w:val="22"/>
              </w:rPr>
              <w:t>3</w:t>
            </w:r>
          </w:p>
        </w:tc>
      </w:tr>
      <w:tr w:rsidR="4BE06DB6" w14:paraId="42417E9F" w14:textId="77777777" w:rsidTr="4BE06DB6">
        <w:tc>
          <w:tcPr>
            <w:tcW w:w="7920" w:type="dxa"/>
          </w:tcPr>
          <w:p w14:paraId="331E8B4E" w14:textId="27F45BCD" w:rsidR="4BE06DB6" w:rsidRDefault="4BE06DB6" w:rsidP="4BE06DB6">
            <w:pPr>
              <w:rPr>
                <w:b/>
                <w:bCs/>
                <w:sz w:val="22"/>
                <w:szCs w:val="22"/>
              </w:rPr>
            </w:pPr>
            <w:r w:rsidRPr="4BE06DB6">
              <w:rPr>
                <w:rFonts w:ascii="Times New Roman" w:eastAsia="Times New Roman" w:hAnsi="Times New Roman" w:cs="Times New Roman"/>
                <w:b/>
                <w:bCs/>
                <w:sz w:val="22"/>
                <w:szCs w:val="22"/>
              </w:rPr>
              <w:t>Support and training</w:t>
            </w:r>
          </w:p>
          <w:p w14:paraId="772468D2" w14:textId="1FDDB6A3" w:rsidR="4BE06DB6" w:rsidRDefault="4BE06DB6" w:rsidP="4BE06DB6">
            <w:pPr>
              <w:pStyle w:val="ListParagraph"/>
              <w:numPr>
                <w:ilvl w:val="0"/>
                <w:numId w:val="26"/>
              </w:numPr>
              <w:spacing w:line="259" w:lineRule="auto"/>
              <w:rPr>
                <w:sz w:val="22"/>
                <w:szCs w:val="22"/>
              </w:rPr>
            </w:pPr>
            <w:r w:rsidRPr="4BE06DB6">
              <w:rPr>
                <w:rFonts w:ascii="Times New Roman" w:eastAsia="Times New Roman" w:hAnsi="Times New Roman" w:cs="Times New Roman"/>
                <w:sz w:val="22"/>
                <w:szCs w:val="22"/>
              </w:rPr>
              <w:t xml:space="preserve">Offers quick and reliable support as part of a product package </w:t>
            </w:r>
          </w:p>
          <w:p w14:paraId="355ADF5C" w14:textId="0D92361C" w:rsidR="4BE06DB6" w:rsidRDefault="4BE06DB6" w:rsidP="4BE06DB6">
            <w:pPr>
              <w:pStyle w:val="ListParagraph"/>
              <w:numPr>
                <w:ilvl w:val="0"/>
                <w:numId w:val="26"/>
              </w:numPr>
              <w:spacing w:line="259" w:lineRule="auto"/>
              <w:rPr>
                <w:sz w:val="22"/>
                <w:szCs w:val="22"/>
              </w:rPr>
            </w:pPr>
            <w:r w:rsidRPr="4BE06DB6">
              <w:rPr>
                <w:rFonts w:ascii="Times New Roman" w:eastAsia="Times New Roman" w:hAnsi="Times New Roman" w:cs="Times New Roman"/>
                <w:sz w:val="22"/>
                <w:szCs w:val="22"/>
              </w:rPr>
              <w:t>Offers some training opportunities, but does not require much user training to get started on system</w:t>
            </w:r>
          </w:p>
        </w:tc>
        <w:tc>
          <w:tcPr>
            <w:tcW w:w="2280" w:type="dxa"/>
          </w:tcPr>
          <w:p w14:paraId="23503B0E" w14:textId="3960D383" w:rsidR="4BE06DB6" w:rsidRDefault="4BE06DB6" w:rsidP="4BE06DB6">
            <w:pPr>
              <w:rPr>
                <w:rFonts w:ascii="Times New Roman" w:eastAsia="Times New Roman" w:hAnsi="Times New Roman" w:cs="Times New Roman"/>
                <w:sz w:val="22"/>
                <w:szCs w:val="22"/>
              </w:rPr>
            </w:pPr>
            <w:r w:rsidRPr="4BE06DB6">
              <w:rPr>
                <w:rFonts w:ascii="Times New Roman" w:eastAsia="Times New Roman" w:hAnsi="Times New Roman" w:cs="Times New Roman"/>
                <w:sz w:val="22"/>
                <w:szCs w:val="22"/>
              </w:rPr>
              <w:t>2</w:t>
            </w:r>
          </w:p>
        </w:tc>
      </w:tr>
      <w:tr w:rsidR="4BE06DB6" w14:paraId="34E9B5CD" w14:textId="77777777" w:rsidTr="4BE06DB6">
        <w:tc>
          <w:tcPr>
            <w:tcW w:w="7920" w:type="dxa"/>
          </w:tcPr>
          <w:p w14:paraId="4BE1790C" w14:textId="7B497B59" w:rsidR="4BE06DB6" w:rsidRDefault="4BE06DB6" w:rsidP="4BE06DB6">
            <w:pPr>
              <w:rPr>
                <w:b/>
                <w:bCs/>
                <w:sz w:val="22"/>
                <w:szCs w:val="22"/>
              </w:rPr>
            </w:pPr>
            <w:r w:rsidRPr="4BE06DB6">
              <w:rPr>
                <w:rFonts w:ascii="Times New Roman" w:eastAsia="Times New Roman" w:hAnsi="Times New Roman" w:cs="Times New Roman"/>
                <w:b/>
                <w:bCs/>
                <w:sz w:val="22"/>
                <w:szCs w:val="22"/>
              </w:rPr>
              <w:t>Suitable for low-resource settings, including</w:t>
            </w:r>
            <w:r w:rsidR="00BE5B46">
              <w:rPr>
                <w:rFonts w:ascii="Times New Roman" w:eastAsia="Times New Roman" w:hAnsi="Times New Roman" w:cs="Times New Roman"/>
                <w:b/>
                <w:bCs/>
                <w:sz w:val="22"/>
                <w:szCs w:val="22"/>
              </w:rPr>
              <w:t>:</w:t>
            </w:r>
          </w:p>
          <w:p w14:paraId="08B9DE1B" w14:textId="284E9115" w:rsidR="4BE06DB6" w:rsidRDefault="4BE06DB6" w:rsidP="4BE06DB6">
            <w:pPr>
              <w:pStyle w:val="ListParagraph"/>
              <w:numPr>
                <w:ilvl w:val="0"/>
                <w:numId w:val="3"/>
              </w:numPr>
              <w:rPr>
                <w:sz w:val="22"/>
                <w:szCs w:val="22"/>
              </w:rPr>
            </w:pPr>
            <w:r w:rsidRPr="4BE06DB6">
              <w:rPr>
                <w:rFonts w:ascii="Times New Roman" w:eastAsia="Times New Roman" w:hAnsi="Times New Roman" w:cs="Times New Roman"/>
                <w:sz w:val="22"/>
                <w:szCs w:val="22"/>
              </w:rPr>
              <w:t>Electricity outages</w:t>
            </w:r>
          </w:p>
          <w:p w14:paraId="3F49FFE7" w14:textId="2A6EEE79" w:rsidR="4BE06DB6" w:rsidRDefault="4BE06DB6" w:rsidP="4BE06DB6">
            <w:pPr>
              <w:pStyle w:val="ListParagraph"/>
              <w:numPr>
                <w:ilvl w:val="0"/>
                <w:numId w:val="3"/>
              </w:numPr>
              <w:rPr>
                <w:sz w:val="22"/>
                <w:szCs w:val="22"/>
              </w:rPr>
            </w:pPr>
            <w:r w:rsidRPr="4BE06DB6">
              <w:rPr>
                <w:rFonts w:ascii="Times New Roman" w:eastAsia="Times New Roman" w:hAnsi="Times New Roman" w:cs="Times New Roman"/>
                <w:sz w:val="22"/>
                <w:szCs w:val="22"/>
              </w:rPr>
              <w:t>Limited connectivity</w:t>
            </w:r>
          </w:p>
        </w:tc>
        <w:tc>
          <w:tcPr>
            <w:tcW w:w="2280" w:type="dxa"/>
          </w:tcPr>
          <w:p w14:paraId="38363C09" w14:textId="3408A173" w:rsidR="4BE06DB6" w:rsidRDefault="4BE06DB6" w:rsidP="4BE06DB6">
            <w:pPr>
              <w:spacing w:line="259" w:lineRule="auto"/>
            </w:pPr>
            <w:r w:rsidRPr="4BE06DB6">
              <w:rPr>
                <w:rFonts w:ascii="Times New Roman" w:eastAsia="Times New Roman" w:hAnsi="Times New Roman" w:cs="Times New Roman"/>
                <w:sz w:val="22"/>
                <w:szCs w:val="22"/>
              </w:rPr>
              <w:t>5</w:t>
            </w:r>
          </w:p>
        </w:tc>
      </w:tr>
      <w:tr w:rsidR="4BE06DB6" w14:paraId="1B7B65C7" w14:textId="77777777" w:rsidTr="4BE06DB6">
        <w:tc>
          <w:tcPr>
            <w:tcW w:w="7920" w:type="dxa"/>
          </w:tcPr>
          <w:p w14:paraId="5A9F5823" w14:textId="76F44532" w:rsidR="002C06E8" w:rsidRPr="002C06E8" w:rsidRDefault="4BE06DB6" w:rsidP="002C06E8">
            <w:pPr>
              <w:rPr>
                <w:rFonts w:ascii="Times New Roman" w:eastAsia="Times New Roman" w:hAnsi="Times New Roman" w:cs="Times New Roman"/>
                <w:b/>
                <w:bCs/>
                <w:sz w:val="22"/>
                <w:szCs w:val="22"/>
              </w:rPr>
            </w:pPr>
            <w:r w:rsidRPr="4BE06DB6">
              <w:rPr>
                <w:rFonts w:ascii="Times New Roman" w:eastAsia="Times New Roman" w:hAnsi="Times New Roman" w:cs="Times New Roman"/>
                <w:b/>
                <w:bCs/>
                <w:sz w:val="22"/>
                <w:szCs w:val="22"/>
              </w:rPr>
              <w:t>Data protection options to address data sensitivity issues ​</w:t>
            </w:r>
          </w:p>
        </w:tc>
        <w:tc>
          <w:tcPr>
            <w:tcW w:w="2280" w:type="dxa"/>
          </w:tcPr>
          <w:p w14:paraId="08FF2A99" w14:textId="4B4031B4" w:rsidR="4BE06DB6" w:rsidRDefault="4BE06DB6" w:rsidP="4BE06DB6">
            <w:pPr>
              <w:spacing w:line="259" w:lineRule="auto"/>
              <w:rPr>
                <w:rFonts w:ascii="Times New Roman" w:eastAsia="Times New Roman" w:hAnsi="Times New Roman" w:cs="Times New Roman"/>
                <w:sz w:val="22"/>
                <w:szCs w:val="22"/>
              </w:rPr>
            </w:pPr>
            <w:r w:rsidRPr="4BE06DB6">
              <w:rPr>
                <w:rFonts w:ascii="Times New Roman" w:eastAsia="Times New Roman" w:hAnsi="Times New Roman" w:cs="Times New Roman"/>
                <w:sz w:val="22"/>
                <w:szCs w:val="22"/>
              </w:rPr>
              <w:t xml:space="preserve">0, but input from stakeholder calls suggests this will be a major issue </w:t>
            </w:r>
          </w:p>
        </w:tc>
      </w:tr>
    </w:tbl>
    <w:p w14:paraId="2DFB71A8" w14:textId="77777777" w:rsidR="002C4286" w:rsidRPr="00E055A3" w:rsidRDefault="002C4286" w:rsidP="03F960D8">
      <w:pPr>
        <w:rPr>
          <w:rFonts w:ascii="Times New Roman" w:eastAsia="Times New Roman" w:hAnsi="Times New Roman" w:cs="Times New Roman"/>
          <w:b/>
          <w:bCs/>
          <w:i/>
          <w:iCs/>
          <w:sz w:val="22"/>
          <w:szCs w:val="22"/>
        </w:rPr>
      </w:pPr>
    </w:p>
    <w:p w14:paraId="6696C35C" w14:textId="09853EAE" w:rsidR="00B56B37" w:rsidRPr="00D65389" w:rsidRDefault="4BE06DB6" w:rsidP="4BE06DB6">
      <w:pPr>
        <w:rPr>
          <w:rFonts w:ascii="Times New Roman" w:eastAsia="Times New Roman" w:hAnsi="Times New Roman" w:cs="Times New Roman"/>
          <w:b/>
          <w:bCs/>
          <w:i/>
          <w:iCs/>
          <w:sz w:val="22"/>
          <w:szCs w:val="22"/>
        </w:rPr>
      </w:pPr>
      <w:r w:rsidRPr="00D65389">
        <w:rPr>
          <w:rFonts w:ascii="Times New Roman" w:eastAsia="Times New Roman" w:hAnsi="Times New Roman" w:cs="Times New Roman"/>
          <w:b/>
          <w:bCs/>
          <w:i/>
          <w:iCs/>
          <w:sz w:val="22"/>
          <w:szCs w:val="22"/>
        </w:rPr>
        <w:t>Performance Specifications</w:t>
      </w:r>
      <w:r w:rsidR="00D65389">
        <w:rPr>
          <w:rFonts w:ascii="Times New Roman" w:eastAsia="Times New Roman" w:hAnsi="Times New Roman" w:cs="Times New Roman"/>
          <w:b/>
          <w:bCs/>
          <w:i/>
          <w:iCs/>
          <w:sz w:val="22"/>
          <w:szCs w:val="22"/>
        </w:rPr>
        <w:t>:</w:t>
      </w:r>
    </w:p>
    <w:p w14:paraId="6A3C5F3C" w14:textId="679B8D3D" w:rsidR="4BE06DB6" w:rsidRDefault="4BE06DB6" w:rsidP="4BE06DB6">
      <w:pPr>
        <w:rPr>
          <w:rFonts w:ascii="Times New Roman" w:eastAsia="Times New Roman" w:hAnsi="Times New Roman" w:cs="Times New Roman"/>
          <w:b/>
          <w:bCs/>
          <w:i/>
          <w:iCs/>
          <w:sz w:val="22"/>
          <w:szCs w:val="22"/>
        </w:rPr>
      </w:pPr>
    </w:p>
    <w:p w14:paraId="00844C2E" w14:textId="57C23C93" w:rsidR="00B56B37" w:rsidRPr="006A3A3E" w:rsidRDefault="6B889699">
      <w:pPr>
        <w:rPr>
          <w:rFonts w:ascii="Times New Roman" w:eastAsia="Times New Roman" w:hAnsi="Times New Roman" w:cs="Times New Roman"/>
          <w:sz w:val="22"/>
          <w:szCs w:val="22"/>
        </w:rPr>
      </w:pPr>
      <w:r w:rsidRPr="006A3A3E">
        <w:rPr>
          <w:rFonts w:ascii="Times New Roman" w:eastAsia="Times New Roman" w:hAnsi="Times New Roman" w:cs="Times New Roman"/>
          <w:sz w:val="22"/>
          <w:szCs w:val="22"/>
        </w:rPr>
        <w:t>Key Insights</w:t>
      </w:r>
    </w:p>
    <w:p w14:paraId="519AC96A" w14:textId="77777777" w:rsidR="00D65389" w:rsidRPr="00D65389" w:rsidRDefault="00D65389">
      <w:pPr>
        <w:rPr>
          <w:rFonts w:ascii="Times New Roman" w:eastAsia="Times New Roman" w:hAnsi="Times New Roman" w:cs="Times New Roman"/>
          <w:i/>
          <w:iCs/>
          <w:sz w:val="22"/>
          <w:szCs w:val="22"/>
        </w:rPr>
      </w:pPr>
    </w:p>
    <w:p w14:paraId="3844A0D1" w14:textId="419C4077" w:rsidR="70654A75" w:rsidRPr="00183843" w:rsidRDefault="4BE06DB6" w:rsidP="4BE06DB6">
      <w:pPr>
        <w:pStyle w:val="ListParagraph"/>
        <w:numPr>
          <w:ilvl w:val="0"/>
          <w:numId w:val="4"/>
        </w:numPr>
        <w:spacing w:line="259" w:lineRule="auto"/>
        <w:rPr>
          <w:b/>
          <w:bCs/>
          <w:i/>
          <w:iCs/>
          <w:sz w:val="22"/>
          <w:szCs w:val="22"/>
        </w:rPr>
      </w:pPr>
      <w:r w:rsidRPr="4BE06DB6">
        <w:rPr>
          <w:rFonts w:ascii="Times New Roman" w:eastAsia="Times New Roman" w:hAnsi="Times New Roman" w:cs="Times New Roman"/>
          <w:sz w:val="22"/>
          <w:szCs w:val="22"/>
        </w:rPr>
        <w:t>Major pain points include requisitions (5/5 customers), inventory/ stock management (5/5 customers) and reporting/ analytics (4/5 customers)</w:t>
      </w:r>
    </w:p>
    <w:p w14:paraId="170A7CD9" w14:textId="75AB1BD0" w:rsidR="4BE06DB6" w:rsidRDefault="4BE06DB6" w:rsidP="4BE06DB6">
      <w:pPr>
        <w:spacing w:line="259" w:lineRule="auto"/>
        <w:ind w:left="360"/>
        <w:rPr>
          <w:rFonts w:ascii="Times New Roman" w:eastAsia="Times New Roman" w:hAnsi="Times New Roman" w:cs="Times New Roman"/>
          <w:sz w:val="22"/>
          <w:szCs w:val="22"/>
        </w:rPr>
      </w:pPr>
    </w:p>
    <w:p w14:paraId="135A4259" w14:textId="49BB3521" w:rsidR="4BE06DB6" w:rsidRDefault="4BE06DB6" w:rsidP="4BE06DB6">
      <w:pPr>
        <w:pStyle w:val="ListParagraph"/>
        <w:numPr>
          <w:ilvl w:val="0"/>
          <w:numId w:val="4"/>
        </w:numPr>
        <w:spacing w:line="259" w:lineRule="auto"/>
        <w:rPr>
          <w:sz w:val="22"/>
          <w:szCs w:val="22"/>
        </w:rPr>
      </w:pPr>
      <w:r w:rsidRPr="4BE06DB6">
        <w:rPr>
          <w:rFonts w:ascii="Times New Roman" w:eastAsia="Times New Roman" w:hAnsi="Times New Roman" w:cs="Times New Roman"/>
          <w:sz w:val="22"/>
          <w:szCs w:val="22"/>
        </w:rPr>
        <w:t>Customers identified key OLMIS functions as priorities:</w:t>
      </w:r>
    </w:p>
    <w:p w14:paraId="4BB1590A" w14:textId="77E3F556" w:rsidR="4BE06DB6" w:rsidRDefault="4BE06DB6" w:rsidP="4BE06DB6">
      <w:pPr>
        <w:pStyle w:val="ListParagraph"/>
        <w:numPr>
          <w:ilvl w:val="1"/>
          <w:numId w:val="4"/>
        </w:numPr>
        <w:spacing w:line="259" w:lineRule="auto"/>
        <w:rPr>
          <w:b/>
          <w:bCs/>
          <w:i/>
          <w:iCs/>
          <w:sz w:val="22"/>
          <w:szCs w:val="22"/>
        </w:rPr>
      </w:pPr>
      <w:r w:rsidRPr="4BE06DB6">
        <w:rPr>
          <w:rFonts w:ascii="Times New Roman" w:eastAsia="Times New Roman" w:hAnsi="Times New Roman" w:cs="Times New Roman"/>
          <w:sz w:val="22"/>
          <w:szCs w:val="22"/>
        </w:rPr>
        <w:t>Digital requisitions system (3/5 customers)</w:t>
      </w:r>
    </w:p>
    <w:p w14:paraId="1F6431FE" w14:textId="217EDC5E" w:rsidR="4BE06DB6" w:rsidRDefault="4BE06DB6" w:rsidP="4BE06DB6">
      <w:pPr>
        <w:pStyle w:val="ListParagraph"/>
        <w:numPr>
          <w:ilvl w:val="1"/>
          <w:numId w:val="4"/>
        </w:numPr>
        <w:spacing w:line="259" w:lineRule="auto"/>
        <w:rPr>
          <w:b/>
          <w:bCs/>
          <w:i/>
          <w:iCs/>
          <w:sz w:val="22"/>
          <w:szCs w:val="22"/>
        </w:rPr>
      </w:pPr>
      <w:r w:rsidRPr="4BE06DB6">
        <w:rPr>
          <w:rFonts w:ascii="Times New Roman" w:eastAsia="Times New Roman" w:hAnsi="Times New Roman" w:cs="Times New Roman"/>
          <w:sz w:val="22"/>
          <w:szCs w:val="22"/>
        </w:rPr>
        <w:t>Inventory management of drugs and other products (3/5 customers)</w:t>
      </w:r>
    </w:p>
    <w:p w14:paraId="4DFD923D" w14:textId="094DAE99" w:rsidR="4BE06DB6" w:rsidRDefault="4BE06DB6" w:rsidP="4BE06DB6">
      <w:pPr>
        <w:pStyle w:val="ListParagraph"/>
        <w:numPr>
          <w:ilvl w:val="1"/>
          <w:numId w:val="4"/>
        </w:numPr>
        <w:spacing w:line="259" w:lineRule="auto"/>
        <w:rPr>
          <w:b/>
          <w:bCs/>
          <w:i/>
          <w:iCs/>
          <w:sz w:val="22"/>
          <w:szCs w:val="22"/>
        </w:rPr>
      </w:pPr>
      <w:r w:rsidRPr="4BE06DB6">
        <w:rPr>
          <w:rFonts w:ascii="Times New Roman" w:eastAsia="Times New Roman" w:hAnsi="Times New Roman" w:cs="Times New Roman"/>
          <w:sz w:val="22"/>
          <w:szCs w:val="22"/>
        </w:rPr>
        <w:t>Reporting/ analytics (2/5 customers)</w:t>
      </w:r>
    </w:p>
    <w:p w14:paraId="6E32FBAE" w14:textId="015121ED" w:rsidR="4BE06DB6" w:rsidRDefault="4BE06DB6" w:rsidP="4BE06DB6">
      <w:pPr>
        <w:spacing w:line="259" w:lineRule="auto"/>
        <w:ind w:left="1080"/>
        <w:rPr>
          <w:rFonts w:ascii="Times New Roman" w:eastAsia="Times New Roman" w:hAnsi="Times New Roman" w:cs="Times New Roman"/>
          <w:sz w:val="22"/>
          <w:szCs w:val="22"/>
        </w:rPr>
      </w:pPr>
    </w:p>
    <w:p w14:paraId="52EBD3A6" w14:textId="439C4496" w:rsidR="4BE06DB6" w:rsidRDefault="4BE06DB6" w:rsidP="4BE06DB6">
      <w:pPr>
        <w:pStyle w:val="ListParagraph"/>
        <w:numPr>
          <w:ilvl w:val="0"/>
          <w:numId w:val="4"/>
        </w:numPr>
        <w:spacing w:line="259" w:lineRule="auto"/>
        <w:rPr>
          <w:b/>
          <w:bCs/>
          <w:i/>
          <w:iCs/>
          <w:sz w:val="22"/>
          <w:szCs w:val="22"/>
        </w:rPr>
      </w:pPr>
      <w:r w:rsidRPr="4BE06DB6">
        <w:rPr>
          <w:rFonts w:ascii="Times New Roman" w:eastAsia="Times New Roman" w:hAnsi="Times New Roman" w:cs="Times New Roman"/>
          <w:sz w:val="22"/>
          <w:szCs w:val="22"/>
        </w:rPr>
        <w:t>Some customers prioritize additions/ upgrades not currently included in OLMIS:</w:t>
      </w:r>
    </w:p>
    <w:p w14:paraId="4048BAE9" w14:textId="010AA51B" w:rsidR="4BE06DB6" w:rsidRDefault="4BE06DB6" w:rsidP="4BE06DB6">
      <w:pPr>
        <w:pStyle w:val="ListParagraph"/>
        <w:numPr>
          <w:ilvl w:val="1"/>
          <w:numId w:val="4"/>
        </w:numPr>
        <w:spacing w:line="259" w:lineRule="auto"/>
        <w:rPr>
          <w:sz w:val="22"/>
          <w:szCs w:val="22"/>
        </w:rPr>
      </w:pPr>
      <w:r w:rsidRPr="4BE06DB6">
        <w:rPr>
          <w:rFonts w:ascii="Times New Roman" w:eastAsia="Times New Roman" w:hAnsi="Times New Roman" w:cs="Times New Roman"/>
          <w:sz w:val="22"/>
          <w:szCs w:val="22"/>
        </w:rPr>
        <w:t>Real-time (or close) inventory tracking (4/5 customers)</w:t>
      </w:r>
    </w:p>
    <w:p w14:paraId="730B5A7C" w14:textId="695BBF02" w:rsidR="4BE06DB6" w:rsidRDefault="4BE06DB6" w:rsidP="4BE06DB6">
      <w:pPr>
        <w:pStyle w:val="ListParagraph"/>
        <w:numPr>
          <w:ilvl w:val="1"/>
          <w:numId w:val="4"/>
        </w:numPr>
        <w:spacing w:line="259" w:lineRule="auto"/>
        <w:rPr>
          <w:sz w:val="22"/>
          <w:szCs w:val="22"/>
        </w:rPr>
      </w:pPr>
      <w:r w:rsidRPr="4BE06DB6">
        <w:rPr>
          <w:rFonts w:ascii="Times New Roman" w:eastAsia="Times New Roman" w:hAnsi="Times New Roman" w:cs="Times New Roman"/>
          <w:sz w:val="22"/>
          <w:szCs w:val="22"/>
        </w:rPr>
        <w:t>Sales/ Transactions System (2/5 customers)</w:t>
      </w:r>
    </w:p>
    <w:p w14:paraId="1C0CE332" w14:textId="54323EEE" w:rsidR="4BE06DB6" w:rsidRPr="00E75B88" w:rsidRDefault="4BE06DB6" w:rsidP="00E75B88">
      <w:pPr>
        <w:pStyle w:val="ListParagraph"/>
        <w:numPr>
          <w:ilvl w:val="1"/>
          <w:numId w:val="4"/>
        </w:numPr>
        <w:spacing w:line="259" w:lineRule="auto"/>
        <w:rPr>
          <w:sz w:val="22"/>
          <w:szCs w:val="22"/>
        </w:rPr>
      </w:pPr>
      <w:r w:rsidRPr="4BE06DB6">
        <w:rPr>
          <w:rFonts w:ascii="Times New Roman" w:eastAsia="Times New Roman" w:hAnsi="Times New Roman" w:cs="Times New Roman"/>
          <w:sz w:val="22"/>
          <w:szCs w:val="22"/>
        </w:rPr>
        <w:t>Stock level/ expiry/ consumption alerts (1/5)</w:t>
      </w:r>
    </w:p>
    <w:p w14:paraId="7556394D" w14:textId="051B6D02" w:rsidR="001F1CA2" w:rsidRPr="00A8453E" w:rsidRDefault="4BE06DB6" w:rsidP="4BE06DB6">
      <w:pPr>
        <w:pStyle w:val="ListParagraph"/>
        <w:numPr>
          <w:ilvl w:val="0"/>
          <w:numId w:val="4"/>
        </w:numPr>
        <w:spacing w:line="259" w:lineRule="auto"/>
        <w:rPr>
          <w:rFonts w:ascii="Times New Roman" w:hAnsi="Times New Roman"/>
          <w:sz w:val="22"/>
          <w:szCs w:val="22"/>
        </w:rPr>
      </w:pPr>
      <w:r w:rsidRPr="4BE06DB6">
        <w:rPr>
          <w:rFonts w:ascii="Times New Roman" w:eastAsia="Times New Roman" w:hAnsi="Times New Roman" w:cs="Times New Roman"/>
          <w:sz w:val="22"/>
          <w:szCs w:val="22"/>
        </w:rPr>
        <w:lastRenderedPageBreak/>
        <w:t xml:space="preserve">Most customers are seeking end-to-end visibility on their supply chain as well as information on the relationship between supply chain management and finances, patient care, and other aspects of </w:t>
      </w:r>
      <w:r w:rsidR="00E75B88">
        <w:rPr>
          <w:rFonts w:ascii="Times New Roman" w:eastAsia="Times New Roman" w:hAnsi="Times New Roman" w:cs="Times New Roman"/>
          <w:sz w:val="22"/>
          <w:szCs w:val="22"/>
        </w:rPr>
        <w:t xml:space="preserve">the </w:t>
      </w:r>
      <w:r w:rsidRPr="4BE06DB6">
        <w:rPr>
          <w:rFonts w:ascii="Times New Roman" w:eastAsia="Times New Roman" w:hAnsi="Times New Roman" w:cs="Times New Roman"/>
          <w:sz w:val="22"/>
          <w:szCs w:val="22"/>
        </w:rPr>
        <w:t xml:space="preserve">business. </w:t>
      </w:r>
      <w:r w:rsidRPr="4BE06DB6">
        <w:rPr>
          <w:rFonts w:ascii="Times New Roman" w:hAnsi="Times New Roman"/>
          <w:sz w:val="22"/>
          <w:szCs w:val="22"/>
        </w:rPr>
        <w:t>Currently, customers’ partial/combined solutions make it challenging or impossible to get these insights.</w:t>
      </w:r>
    </w:p>
    <w:p w14:paraId="1A141384" w14:textId="584DCA8E" w:rsidR="4BE06DB6" w:rsidRDefault="4BE06DB6" w:rsidP="4BE06DB6">
      <w:pPr>
        <w:spacing w:line="259" w:lineRule="auto"/>
        <w:ind w:left="360"/>
        <w:rPr>
          <w:rFonts w:ascii="Times New Roman" w:hAnsi="Times New Roman"/>
          <w:sz w:val="22"/>
          <w:szCs w:val="22"/>
        </w:rPr>
      </w:pPr>
    </w:p>
    <w:p w14:paraId="2ED47987" w14:textId="58B53301" w:rsidR="001F1CA2" w:rsidRPr="00183843" w:rsidRDefault="4BE06DB6" w:rsidP="00183843">
      <w:pPr>
        <w:pStyle w:val="ListParagraph"/>
        <w:numPr>
          <w:ilvl w:val="0"/>
          <w:numId w:val="4"/>
        </w:numPr>
        <w:spacing w:line="259" w:lineRule="auto"/>
        <w:rPr>
          <w:rFonts w:ascii="Times New Roman" w:hAnsi="Times New Roman"/>
          <w:sz w:val="22"/>
          <w:szCs w:val="22"/>
        </w:rPr>
      </w:pPr>
      <w:r w:rsidRPr="4BE06DB6">
        <w:rPr>
          <w:rFonts w:ascii="Times New Roman" w:hAnsi="Times New Roman"/>
          <w:sz w:val="22"/>
          <w:szCs w:val="22"/>
        </w:rPr>
        <w:t>Offering interoperability/ integration with some of their existing systems, particularly clinic/ hospital management systems with inventory management features and/or financial/ accounting systems, will help OLMIS become more appealing to customers. Most would consider replacing one or more of their current systems if they could, but they also want a product that could complement their current systems if possible.</w:t>
      </w:r>
    </w:p>
    <w:p w14:paraId="0E2568F3" w14:textId="23CAC2B6" w:rsidR="4A5E5653" w:rsidRPr="001F1CA2" w:rsidRDefault="4A5E5653" w:rsidP="006A3A3E"/>
    <w:tbl>
      <w:tblPr>
        <w:tblStyle w:val="TableGrid"/>
        <w:tblW w:w="10471" w:type="dxa"/>
        <w:tblLayout w:type="fixed"/>
        <w:tblLook w:val="04A0" w:firstRow="1" w:lastRow="0" w:firstColumn="1" w:lastColumn="0" w:noHBand="0" w:noVBand="1"/>
      </w:tblPr>
      <w:tblGrid>
        <w:gridCol w:w="2115"/>
        <w:gridCol w:w="3555"/>
        <w:gridCol w:w="1680"/>
        <w:gridCol w:w="3121"/>
      </w:tblGrid>
      <w:tr w:rsidR="1F7B7684" w14:paraId="4E6953F0" w14:textId="77777777" w:rsidTr="006A3A3E">
        <w:trPr>
          <w:trHeight w:val="575"/>
        </w:trPr>
        <w:tc>
          <w:tcPr>
            <w:tcW w:w="2115" w:type="dxa"/>
            <w:shd w:val="clear" w:color="auto" w:fill="DBE5F1" w:themeFill="accent1" w:themeFillTint="33"/>
            <w:vAlign w:val="center"/>
          </w:tcPr>
          <w:p w14:paraId="2BD955DD" w14:textId="1AE14D04" w:rsidR="1F7B7684" w:rsidRPr="00116911" w:rsidRDefault="1F7B7684" w:rsidP="00116911">
            <w:pPr>
              <w:jc w:val="center"/>
              <w:rPr>
                <w:color w:val="000000" w:themeColor="text1"/>
              </w:rPr>
            </w:pPr>
            <w:r w:rsidRPr="00116911">
              <w:rPr>
                <w:rFonts w:ascii="Times New Roman" w:eastAsia="Times New Roman" w:hAnsi="Times New Roman" w:cs="Times New Roman"/>
                <w:b/>
                <w:bCs/>
                <w:color w:val="000000" w:themeColor="text1"/>
                <w:sz w:val="22"/>
                <w:szCs w:val="22"/>
              </w:rPr>
              <w:t>Function</w:t>
            </w:r>
          </w:p>
        </w:tc>
        <w:tc>
          <w:tcPr>
            <w:tcW w:w="3555" w:type="dxa"/>
            <w:shd w:val="clear" w:color="auto" w:fill="DBE5F1" w:themeFill="accent1" w:themeFillTint="33"/>
            <w:vAlign w:val="center"/>
          </w:tcPr>
          <w:p w14:paraId="66CE1CF0" w14:textId="62FDD6B2" w:rsidR="1F7B7684" w:rsidRPr="00116911" w:rsidRDefault="4BE06DB6" w:rsidP="00116911">
            <w:pPr>
              <w:jc w:val="center"/>
              <w:rPr>
                <w:rFonts w:ascii="Times New Roman" w:eastAsia="Times New Roman" w:hAnsi="Times New Roman" w:cs="Times New Roman"/>
                <w:b/>
                <w:bCs/>
                <w:color w:val="000000" w:themeColor="text1"/>
                <w:sz w:val="22"/>
                <w:szCs w:val="22"/>
              </w:rPr>
            </w:pPr>
            <w:r w:rsidRPr="00116911">
              <w:rPr>
                <w:rFonts w:ascii="Times New Roman" w:eastAsia="Times New Roman" w:hAnsi="Times New Roman" w:cs="Times New Roman"/>
                <w:b/>
                <w:bCs/>
                <w:color w:val="000000" w:themeColor="text1"/>
                <w:sz w:val="22"/>
                <w:szCs w:val="22"/>
              </w:rPr>
              <w:t>Customer Needs</w:t>
            </w:r>
          </w:p>
        </w:tc>
        <w:tc>
          <w:tcPr>
            <w:tcW w:w="1680" w:type="dxa"/>
            <w:shd w:val="clear" w:color="auto" w:fill="DBE5F1" w:themeFill="accent1" w:themeFillTint="33"/>
            <w:vAlign w:val="center"/>
          </w:tcPr>
          <w:p w14:paraId="296FCF07" w14:textId="499787EF" w:rsidR="2AF078EA" w:rsidRPr="00116911" w:rsidRDefault="5D57C76B" w:rsidP="00116911">
            <w:pPr>
              <w:jc w:val="center"/>
              <w:rPr>
                <w:rFonts w:ascii="Times New Roman" w:eastAsia="Times New Roman" w:hAnsi="Times New Roman" w:cs="Times New Roman"/>
                <w:b/>
                <w:bCs/>
                <w:color w:val="000000" w:themeColor="text1"/>
                <w:sz w:val="22"/>
                <w:szCs w:val="22"/>
              </w:rPr>
            </w:pPr>
            <w:r w:rsidRPr="00116911">
              <w:rPr>
                <w:rFonts w:ascii="Times New Roman" w:eastAsia="Times New Roman" w:hAnsi="Times New Roman" w:cs="Times New Roman"/>
                <w:b/>
                <w:bCs/>
                <w:color w:val="000000" w:themeColor="text1"/>
                <w:sz w:val="22"/>
                <w:szCs w:val="22"/>
              </w:rPr>
              <w:t>Priority Level</w:t>
            </w:r>
          </w:p>
        </w:tc>
        <w:tc>
          <w:tcPr>
            <w:tcW w:w="3121" w:type="dxa"/>
            <w:shd w:val="clear" w:color="auto" w:fill="F2F2F2" w:themeFill="background1" w:themeFillShade="F2"/>
            <w:vAlign w:val="center"/>
          </w:tcPr>
          <w:p w14:paraId="63270E3A" w14:textId="74975298" w:rsidR="53B78C55" w:rsidRPr="002D1835" w:rsidRDefault="106138E3" w:rsidP="00116911">
            <w:pPr>
              <w:jc w:val="center"/>
              <w:rPr>
                <w:rFonts w:ascii="Times New Roman" w:eastAsia="Times New Roman" w:hAnsi="Times New Roman" w:cs="Times New Roman"/>
                <w:b/>
                <w:bCs/>
                <w:sz w:val="22"/>
                <w:szCs w:val="22"/>
              </w:rPr>
            </w:pPr>
            <w:r w:rsidRPr="002D1835">
              <w:rPr>
                <w:rFonts w:ascii="Times New Roman" w:eastAsia="Times New Roman" w:hAnsi="Times New Roman" w:cs="Times New Roman"/>
                <w:b/>
                <w:bCs/>
                <w:sz w:val="22"/>
                <w:szCs w:val="22"/>
              </w:rPr>
              <w:t>Current OLMIS</w:t>
            </w:r>
          </w:p>
        </w:tc>
      </w:tr>
      <w:tr w:rsidR="1F7B7684" w14:paraId="4724E788" w14:textId="77777777" w:rsidTr="4BE06DB6">
        <w:tc>
          <w:tcPr>
            <w:tcW w:w="2115" w:type="dxa"/>
            <w:vMerge w:val="restart"/>
          </w:tcPr>
          <w:p w14:paraId="14AC5970" w14:textId="732BBCAA" w:rsidR="1F7B7684" w:rsidRDefault="1F7B7684">
            <w:r w:rsidRPr="002D1835">
              <w:rPr>
                <w:rFonts w:ascii="Times New Roman" w:eastAsia="Times New Roman" w:hAnsi="Times New Roman" w:cs="Times New Roman"/>
                <w:b/>
                <w:bCs/>
                <w:color w:val="091E42"/>
                <w:sz w:val="22"/>
                <w:szCs w:val="22"/>
              </w:rPr>
              <w:t>Requisitions:</w:t>
            </w:r>
            <w:r w:rsidRPr="002D1835">
              <w:rPr>
                <w:rFonts w:ascii="Times New Roman" w:eastAsia="Times New Roman" w:hAnsi="Times New Roman" w:cs="Times New Roman"/>
                <w:sz w:val="22"/>
                <w:szCs w:val="22"/>
              </w:rPr>
              <w:t xml:space="preserve"> requesting of new stock (based on consumption or estimated need) and approvals to generate an order for fulfillment </w:t>
            </w:r>
          </w:p>
        </w:tc>
        <w:tc>
          <w:tcPr>
            <w:tcW w:w="3555" w:type="dxa"/>
          </w:tcPr>
          <w:p w14:paraId="3065C617" w14:textId="1DAB20F3" w:rsidR="1F7B7684" w:rsidRPr="002D1835" w:rsidRDefault="720AC74E">
            <w:pPr>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Request</w:t>
            </w:r>
            <w:r w:rsidR="7D1222C8" w:rsidRPr="002D1835">
              <w:rPr>
                <w:rFonts w:ascii="Times New Roman" w:eastAsia="Times New Roman" w:hAnsi="Times New Roman" w:cs="Times New Roman"/>
                <w:sz w:val="22"/>
                <w:szCs w:val="22"/>
              </w:rPr>
              <w:t xml:space="preserve"> and view</w:t>
            </w:r>
            <w:r w:rsidR="0D05E416" w:rsidRPr="002D1835">
              <w:rPr>
                <w:rFonts w:ascii="Times New Roman" w:eastAsia="Times New Roman" w:hAnsi="Times New Roman" w:cs="Times New Roman"/>
                <w:sz w:val="22"/>
                <w:szCs w:val="22"/>
              </w:rPr>
              <w:t xml:space="preserve"> order</w:t>
            </w:r>
          </w:p>
        </w:tc>
        <w:tc>
          <w:tcPr>
            <w:tcW w:w="1680" w:type="dxa"/>
            <w:vMerge w:val="restart"/>
          </w:tcPr>
          <w:p w14:paraId="069D7C6E" w14:textId="0715616F" w:rsidR="2AF078EA" w:rsidRPr="002D1835" w:rsidRDefault="2AF078EA">
            <w:pPr>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Hi</w:t>
            </w:r>
            <w:r w:rsidR="5D57C76B" w:rsidRPr="002D1835">
              <w:rPr>
                <w:rFonts w:ascii="Times New Roman" w:eastAsia="Times New Roman" w:hAnsi="Times New Roman" w:cs="Times New Roman"/>
                <w:sz w:val="22"/>
                <w:szCs w:val="22"/>
              </w:rPr>
              <w:t>gh</w:t>
            </w:r>
            <w:r w:rsidR="730169AE" w:rsidRPr="002D1835">
              <w:rPr>
                <w:rFonts w:ascii="Times New Roman" w:eastAsia="Times New Roman" w:hAnsi="Times New Roman" w:cs="Times New Roman"/>
                <w:sz w:val="22"/>
                <w:szCs w:val="22"/>
              </w:rPr>
              <w:t xml:space="preserve"> </w:t>
            </w:r>
          </w:p>
        </w:tc>
        <w:tc>
          <w:tcPr>
            <w:tcW w:w="3121" w:type="dxa"/>
            <w:vMerge w:val="restart"/>
            <w:shd w:val="clear" w:color="auto" w:fill="F2F2F2" w:themeFill="background1" w:themeFillShade="F2"/>
          </w:tcPr>
          <w:p w14:paraId="1A6D2CFA" w14:textId="0B058734" w:rsidR="53B78C55" w:rsidRDefault="0D05E416" w:rsidP="0D05E416">
            <w:r w:rsidRPr="002D1835">
              <w:rPr>
                <w:rFonts w:ascii="Times New Roman" w:eastAsia="Times New Roman" w:hAnsi="Times New Roman" w:cs="Times New Roman"/>
                <w:sz w:val="22"/>
                <w:szCs w:val="22"/>
              </w:rPr>
              <w:t>Users can manually report on the past periods' stock levels or leverage the electronic stock cards from Stock Management to inform the requisition process. When a requisition is approved, it is converted to an order (i.e. a purchase order).</w:t>
            </w:r>
          </w:p>
          <w:p w14:paraId="13A46071" w14:textId="648810B9" w:rsidR="53B78C55" w:rsidRPr="002D1835" w:rsidRDefault="53B78C55">
            <w:pPr>
              <w:rPr>
                <w:rFonts w:ascii="Times New Roman" w:eastAsia="Times New Roman" w:hAnsi="Times New Roman" w:cs="Times New Roman"/>
                <w:sz w:val="22"/>
                <w:szCs w:val="22"/>
              </w:rPr>
            </w:pPr>
          </w:p>
        </w:tc>
      </w:tr>
      <w:tr w:rsidR="34359CDE" w14:paraId="3D5194A8" w14:textId="77777777" w:rsidTr="4BE06DB6">
        <w:tc>
          <w:tcPr>
            <w:tcW w:w="2115" w:type="dxa"/>
            <w:vMerge/>
          </w:tcPr>
          <w:p w14:paraId="56B1D283" w14:textId="77777777" w:rsidR="00DD1829" w:rsidRDefault="00DD1829"/>
        </w:tc>
        <w:tc>
          <w:tcPr>
            <w:tcW w:w="3555" w:type="dxa"/>
          </w:tcPr>
          <w:p w14:paraId="04949903" w14:textId="31E23992" w:rsidR="34359CDE" w:rsidRPr="002D1835" w:rsidRDefault="34359CDE">
            <w:pPr>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Amend order</w:t>
            </w:r>
          </w:p>
        </w:tc>
        <w:tc>
          <w:tcPr>
            <w:tcW w:w="1680" w:type="dxa"/>
            <w:vMerge/>
          </w:tcPr>
          <w:p w14:paraId="78EBE5CC" w14:textId="77777777" w:rsidR="00DD1829" w:rsidRDefault="00DD1829"/>
        </w:tc>
        <w:tc>
          <w:tcPr>
            <w:tcW w:w="3121" w:type="dxa"/>
            <w:vMerge/>
          </w:tcPr>
          <w:p w14:paraId="2350FF9B" w14:textId="77777777" w:rsidR="00DD1829" w:rsidRDefault="00DD1829"/>
        </w:tc>
      </w:tr>
      <w:tr w:rsidR="53228026" w14:paraId="2FEB3158" w14:textId="77777777" w:rsidTr="4BE06DB6">
        <w:tc>
          <w:tcPr>
            <w:tcW w:w="2115" w:type="dxa"/>
            <w:vMerge/>
          </w:tcPr>
          <w:p w14:paraId="30FA554E" w14:textId="77777777" w:rsidR="00DD1829" w:rsidRDefault="00DD1829"/>
        </w:tc>
        <w:tc>
          <w:tcPr>
            <w:tcW w:w="3555" w:type="dxa"/>
          </w:tcPr>
          <w:p w14:paraId="3D990C5D" w14:textId="62BDE63F" w:rsidR="53228026" w:rsidRPr="002D1835" w:rsidRDefault="53228026">
            <w:pPr>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Approve order</w:t>
            </w:r>
          </w:p>
        </w:tc>
        <w:tc>
          <w:tcPr>
            <w:tcW w:w="1680" w:type="dxa"/>
            <w:vMerge/>
          </w:tcPr>
          <w:p w14:paraId="2A92388A" w14:textId="77777777" w:rsidR="00DD1829" w:rsidRDefault="00DD1829"/>
        </w:tc>
        <w:tc>
          <w:tcPr>
            <w:tcW w:w="3121" w:type="dxa"/>
            <w:vMerge/>
          </w:tcPr>
          <w:p w14:paraId="298F7B6E" w14:textId="77777777" w:rsidR="00DD1829" w:rsidRDefault="00DD1829"/>
        </w:tc>
      </w:tr>
      <w:tr w:rsidR="2EE8D029" w14:paraId="1A13D540" w14:textId="77777777" w:rsidTr="4BE06DB6">
        <w:tc>
          <w:tcPr>
            <w:tcW w:w="2115" w:type="dxa"/>
            <w:vMerge/>
          </w:tcPr>
          <w:p w14:paraId="09EF7C0C" w14:textId="77777777" w:rsidR="00DD1829" w:rsidRDefault="00DD1829"/>
        </w:tc>
        <w:tc>
          <w:tcPr>
            <w:tcW w:w="3555" w:type="dxa"/>
          </w:tcPr>
          <w:p w14:paraId="4A4D4C1B" w14:textId="2C4B1102" w:rsidR="2EE8D029" w:rsidRPr="002D1835" w:rsidRDefault="2EE8D029">
            <w:pPr>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 xml:space="preserve">Create </w:t>
            </w:r>
            <w:r w:rsidR="7D1222C8" w:rsidRPr="002D1835">
              <w:rPr>
                <w:rFonts w:ascii="Times New Roman" w:eastAsia="Times New Roman" w:hAnsi="Times New Roman" w:cs="Times New Roman"/>
                <w:sz w:val="22"/>
                <w:szCs w:val="22"/>
              </w:rPr>
              <w:t>and view</w:t>
            </w:r>
            <w:r w:rsidR="0E54E768" w:rsidRPr="002D1835">
              <w:rPr>
                <w:rFonts w:ascii="Times New Roman" w:eastAsia="Times New Roman" w:hAnsi="Times New Roman" w:cs="Times New Roman"/>
                <w:sz w:val="22"/>
                <w:szCs w:val="22"/>
              </w:rPr>
              <w:t xml:space="preserve"> </w:t>
            </w:r>
            <w:r w:rsidRPr="002D1835">
              <w:rPr>
                <w:rFonts w:ascii="Times New Roman" w:eastAsia="Times New Roman" w:hAnsi="Times New Roman" w:cs="Times New Roman"/>
                <w:sz w:val="22"/>
                <w:szCs w:val="22"/>
              </w:rPr>
              <w:t>purchase order</w:t>
            </w:r>
          </w:p>
        </w:tc>
        <w:tc>
          <w:tcPr>
            <w:tcW w:w="1680" w:type="dxa"/>
            <w:vMerge/>
          </w:tcPr>
          <w:p w14:paraId="77C76CB6" w14:textId="77777777" w:rsidR="00DD1829" w:rsidRDefault="00DD1829"/>
        </w:tc>
        <w:tc>
          <w:tcPr>
            <w:tcW w:w="3121" w:type="dxa"/>
            <w:vMerge/>
          </w:tcPr>
          <w:p w14:paraId="19F0D41B" w14:textId="77777777" w:rsidR="00DD1829" w:rsidRDefault="00DD1829"/>
        </w:tc>
      </w:tr>
      <w:tr w:rsidR="2EE8D029" w14:paraId="5D0630EF" w14:textId="77777777" w:rsidTr="4BE06DB6">
        <w:tc>
          <w:tcPr>
            <w:tcW w:w="2115" w:type="dxa"/>
            <w:vMerge/>
          </w:tcPr>
          <w:p w14:paraId="2DB81190" w14:textId="77777777" w:rsidR="00DD1829" w:rsidRDefault="00DD1829"/>
        </w:tc>
        <w:tc>
          <w:tcPr>
            <w:tcW w:w="3555" w:type="dxa"/>
          </w:tcPr>
          <w:p w14:paraId="56849365" w14:textId="427C703F" w:rsidR="2EE8D029" w:rsidRPr="002D1835" w:rsidRDefault="53228026">
            <w:pPr>
              <w:rPr>
                <w:sz w:val="22"/>
                <w:szCs w:val="22"/>
              </w:rPr>
            </w:pPr>
            <w:r w:rsidRPr="002D1835">
              <w:rPr>
                <w:rFonts w:ascii="Times New Roman" w:eastAsia="Times New Roman" w:hAnsi="Times New Roman" w:cs="Times New Roman"/>
                <w:sz w:val="22"/>
                <w:szCs w:val="22"/>
              </w:rPr>
              <w:t>View past/ pending order</w:t>
            </w:r>
            <w:r w:rsidR="6C756960" w:rsidRPr="002D1835">
              <w:rPr>
                <w:rFonts w:ascii="Times New Roman" w:eastAsia="Times New Roman" w:hAnsi="Times New Roman" w:cs="Times New Roman"/>
                <w:sz w:val="22"/>
                <w:szCs w:val="22"/>
              </w:rPr>
              <w:t>s</w:t>
            </w:r>
          </w:p>
        </w:tc>
        <w:tc>
          <w:tcPr>
            <w:tcW w:w="1680" w:type="dxa"/>
            <w:vMerge/>
          </w:tcPr>
          <w:p w14:paraId="2A42AE2F" w14:textId="77777777" w:rsidR="00DD1829" w:rsidRDefault="00DD1829"/>
        </w:tc>
        <w:tc>
          <w:tcPr>
            <w:tcW w:w="3121" w:type="dxa"/>
            <w:vMerge/>
          </w:tcPr>
          <w:p w14:paraId="19E83F24" w14:textId="77777777" w:rsidR="00DD1829" w:rsidRDefault="00DD1829"/>
        </w:tc>
      </w:tr>
      <w:tr w:rsidR="2EE8D029" w14:paraId="588925B2" w14:textId="77777777" w:rsidTr="4BE06DB6">
        <w:tc>
          <w:tcPr>
            <w:tcW w:w="2115" w:type="dxa"/>
            <w:vMerge/>
          </w:tcPr>
          <w:p w14:paraId="049822EF" w14:textId="77777777" w:rsidR="00DD1829" w:rsidRDefault="00DD1829"/>
        </w:tc>
        <w:tc>
          <w:tcPr>
            <w:tcW w:w="3555" w:type="dxa"/>
          </w:tcPr>
          <w:p w14:paraId="22A615F8" w14:textId="65DA1F00" w:rsidR="2EE8D029" w:rsidRPr="002D1835" w:rsidRDefault="3C777305">
            <w:pPr>
              <w:rPr>
                <w:sz w:val="22"/>
                <w:szCs w:val="22"/>
              </w:rPr>
            </w:pPr>
            <w:r w:rsidRPr="002D1835">
              <w:rPr>
                <w:rFonts w:ascii="Times New Roman" w:eastAsia="Times New Roman" w:hAnsi="Times New Roman" w:cs="Times New Roman"/>
                <w:sz w:val="22"/>
                <w:szCs w:val="22"/>
              </w:rPr>
              <w:t>Inco</w:t>
            </w:r>
            <w:r w:rsidR="1CF950A9" w:rsidRPr="002D1835">
              <w:rPr>
                <w:rFonts w:ascii="Times New Roman" w:eastAsia="Times New Roman" w:hAnsi="Times New Roman" w:cs="Times New Roman"/>
                <w:sz w:val="22"/>
                <w:szCs w:val="22"/>
              </w:rPr>
              <w:t>r</w:t>
            </w:r>
            <w:r w:rsidRPr="002D1835">
              <w:rPr>
                <w:rFonts w:ascii="Times New Roman" w:eastAsia="Times New Roman" w:hAnsi="Times New Roman" w:cs="Times New Roman"/>
                <w:sz w:val="22"/>
                <w:szCs w:val="22"/>
              </w:rPr>
              <w:t xml:space="preserve">porate information </w:t>
            </w:r>
            <w:r w:rsidR="2EE8D029" w:rsidRPr="002D1835">
              <w:rPr>
                <w:rFonts w:ascii="Times New Roman" w:eastAsia="Times New Roman" w:hAnsi="Times New Roman" w:cs="Times New Roman"/>
                <w:sz w:val="22"/>
                <w:szCs w:val="22"/>
              </w:rPr>
              <w:t>to/from existing software (e.g. clinic management, accounting system)</w:t>
            </w:r>
          </w:p>
        </w:tc>
        <w:tc>
          <w:tcPr>
            <w:tcW w:w="1680" w:type="dxa"/>
            <w:vMerge/>
          </w:tcPr>
          <w:p w14:paraId="495B3F3D" w14:textId="77777777" w:rsidR="00DD1829" w:rsidRDefault="00DD1829"/>
        </w:tc>
        <w:tc>
          <w:tcPr>
            <w:tcW w:w="3121" w:type="dxa"/>
            <w:vMerge/>
          </w:tcPr>
          <w:p w14:paraId="242D5415" w14:textId="77777777" w:rsidR="00DD1829" w:rsidRDefault="00DD1829"/>
        </w:tc>
      </w:tr>
      <w:tr w:rsidR="1F7B7684" w14:paraId="2B739A45" w14:textId="77777777" w:rsidTr="4BE06DB6">
        <w:tc>
          <w:tcPr>
            <w:tcW w:w="2115" w:type="dxa"/>
            <w:vMerge w:val="restart"/>
          </w:tcPr>
          <w:p w14:paraId="44D0D200" w14:textId="0E182DAE" w:rsidR="1F7B7684" w:rsidRDefault="1F7B7684" w:rsidP="730169AE">
            <w:r w:rsidRPr="002D1835">
              <w:rPr>
                <w:rFonts w:ascii="Times New Roman" w:eastAsia="Times New Roman" w:hAnsi="Times New Roman" w:cs="Times New Roman"/>
                <w:b/>
                <w:bCs/>
                <w:sz w:val="22"/>
                <w:szCs w:val="22"/>
              </w:rPr>
              <w:t>Fulfillment (Dispatch &amp; Receive):</w:t>
            </w:r>
            <w:r w:rsidRPr="002D1835">
              <w:rPr>
                <w:rFonts w:ascii="Times New Roman" w:eastAsia="Times New Roman" w:hAnsi="Times New Roman" w:cs="Times New Roman"/>
                <w:sz w:val="22"/>
                <w:szCs w:val="22"/>
              </w:rPr>
              <w:t xml:space="preserve"> Process of creating, viewing, and receiving an order via the proof of delivery </w:t>
            </w:r>
          </w:p>
        </w:tc>
        <w:tc>
          <w:tcPr>
            <w:tcW w:w="3555" w:type="dxa"/>
          </w:tcPr>
          <w:p w14:paraId="46FFD8AE" w14:textId="0C3EBFF0" w:rsidR="1F7B7684" w:rsidRPr="002D1835" w:rsidRDefault="744C2716">
            <w:pPr>
              <w:rPr>
                <w:rFonts w:ascii="Times New Roman" w:eastAsia="Times New Roman" w:hAnsi="Times New Roman" w:cs="Times New Roman"/>
                <w:color w:val="091E42"/>
                <w:sz w:val="22"/>
                <w:szCs w:val="22"/>
              </w:rPr>
            </w:pPr>
            <w:r w:rsidRPr="002D1835">
              <w:rPr>
                <w:rFonts w:ascii="Times New Roman" w:eastAsia="Times New Roman" w:hAnsi="Times New Roman" w:cs="Times New Roman"/>
                <w:sz w:val="22"/>
                <w:szCs w:val="22"/>
              </w:rPr>
              <w:t xml:space="preserve">Create </w:t>
            </w:r>
            <w:r w:rsidR="3A2C8A26" w:rsidRPr="002D1835">
              <w:rPr>
                <w:rFonts w:ascii="Times New Roman" w:eastAsia="Times New Roman" w:hAnsi="Times New Roman" w:cs="Times New Roman"/>
                <w:sz w:val="22"/>
                <w:szCs w:val="22"/>
              </w:rPr>
              <w:t>an</w:t>
            </w:r>
            <w:r w:rsidR="6C756960" w:rsidRPr="002D1835">
              <w:rPr>
                <w:rFonts w:ascii="Times New Roman" w:eastAsia="Times New Roman" w:hAnsi="Times New Roman" w:cs="Times New Roman"/>
                <w:sz w:val="22"/>
                <w:szCs w:val="22"/>
              </w:rPr>
              <w:t>d view purchase</w:t>
            </w:r>
            <w:r w:rsidRPr="002D1835">
              <w:rPr>
                <w:rFonts w:ascii="Times New Roman" w:eastAsia="Times New Roman" w:hAnsi="Times New Roman" w:cs="Times New Roman"/>
                <w:sz w:val="22"/>
                <w:szCs w:val="22"/>
              </w:rPr>
              <w:t xml:space="preserve"> order</w:t>
            </w:r>
          </w:p>
        </w:tc>
        <w:tc>
          <w:tcPr>
            <w:tcW w:w="1680" w:type="dxa"/>
            <w:vMerge w:val="restart"/>
          </w:tcPr>
          <w:p w14:paraId="684A8CB5" w14:textId="6A5A61E1" w:rsidR="2AF078EA" w:rsidRPr="002D1835" w:rsidRDefault="5D57C76B">
            <w:pPr>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High</w:t>
            </w:r>
            <w:r w:rsidR="730169AE" w:rsidRPr="002D1835">
              <w:rPr>
                <w:rFonts w:ascii="Times New Roman" w:eastAsia="Times New Roman" w:hAnsi="Times New Roman" w:cs="Times New Roman"/>
                <w:sz w:val="22"/>
                <w:szCs w:val="22"/>
              </w:rPr>
              <w:t xml:space="preserve"> </w:t>
            </w:r>
          </w:p>
        </w:tc>
        <w:tc>
          <w:tcPr>
            <w:tcW w:w="3121" w:type="dxa"/>
            <w:vMerge w:val="restart"/>
            <w:shd w:val="clear" w:color="auto" w:fill="F2F2F2" w:themeFill="background1" w:themeFillShade="F2"/>
          </w:tcPr>
          <w:p w14:paraId="20733DD1" w14:textId="3D5F1450" w:rsidR="53B78C55" w:rsidRDefault="2DF1ACBC" w:rsidP="2DF1ACBC">
            <w:r w:rsidRPr="002D1835">
              <w:rPr>
                <w:rFonts w:ascii="Times New Roman" w:eastAsia="Times New Roman" w:hAnsi="Times New Roman" w:cs="Times New Roman"/>
                <w:sz w:val="22"/>
                <w:szCs w:val="22"/>
              </w:rPr>
              <w:t xml:space="preserve">V3 provides basic support for integrating with an external warehouse /ERP system as well as internal management of simple fulfillment workflows </w:t>
            </w:r>
            <w:r w:rsidRPr="002D1835">
              <w:rPr>
                <w:rFonts w:ascii="Times New Roman" w:eastAsia="Times New Roman" w:hAnsi="Times New Roman" w:cs="Times New Roman"/>
                <w:color w:val="091E42"/>
                <w:sz w:val="22"/>
                <w:szCs w:val="22"/>
              </w:rPr>
              <w:t>(useful for smaller fulfillments and for items that need special handling (e.g. vaccines).</w:t>
            </w:r>
          </w:p>
          <w:p w14:paraId="4F2227FC" w14:textId="003C5133" w:rsidR="53B78C55" w:rsidRPr="002D1835" w:rsidRDefault="53B78C55">
            <w:pPr>
              <w:rPr>
                <w:rFonts w:ascii="Times New Roman" w:eastAsia="Times New Roman" w:hAnsi="Times New Roman" w:cs="Times New Roman"/>
                <w:sz w:val="22"/>
                <w:szCs w:val="22"/>
              </w:rPr>
            </w:pPr>
          </w:p>
        </w:tc>
      </w:tr>
      <w:tr w:rsidR="4F4D2D71" w14:paraId="574D9BCE" w14:textId="77777777" w:rsidTr="4BE06DB6">
        <w:tc>
          <w:tcPr>
            <w:tcW w:w="2115" w:type="dxa"/>
            <w:vMerge/>
          </w:tcPr>
          <w:p w14:paraId="5C7560EA" w14:textId="77777777" w:rsidR="00DD1829" w:rsidRDefault="00DD1829"/>
        </w:tc>
        <w:tc>
          <w:tcPr>
            <w:tcW w:w="3555" w:type="dxa"/>
          </w:tcPr>
          <w:p w14:paraId="347F6D11" w14:textId="5CD2A69B" w:rsidR="4F4D2D71" w:rsidRPr="002D1835" w:rsidRDefault="6C756960" w:rsidP="002D1835">
            <w:pPr>
              <w:spacing w:line="259" w:lineRule="auto"/>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Create and view proof of delivery</w:t>
            </w:r>
          </w:p>
        </w:tc>
        <w:tc>
          <w:tcPr>
            <w:tcW w:w="1680" w:type="dxa"/>
            <w:vMerge/>
          </w:tcPr>
          <w:p w14:paraId="4B787B70" w14:textId="77777777" w:rsidR="00DD1829" w:rsidRDefault="00DD1829"/>
        </w:tc>
        <w:tc>
          <w:tcPr>
            <w:tcW w:w="3121" w:type="dxa"/>
            <w:vMerge/>
          </w:tcPr>
          <w:p w14:paraId="608B1CCE" w14:textId="77777777" w:rsidR="00DD1829" w:rsidRDefault="00DD1829"/>
        </w:tc>
      </w:tr>
      <w:tr w:rsidR="4F4D2D71" w14:paraId="3D62A586" w14:textId="77777777" w:rsidTr="4BE06DB6">
        <w:tc>
          <w:tcPr>
            <w:tcW w:w="2115" w:type="dxa"/>
            <w:vMerge/>
          </w:tcPr>
          <w:p w14:paraId="4DDD785E" w14:textId="77777777" w:rsidR="00DD1829" w:rsidRDefault="00DD1829"/>
        </w:tc>
        <w:tc>
          <w:tcPr>
            <w:tcW w:w="3555" w:type="dxa"/>
          </w:tcPr>
          <w:p w14:paraId="42F649FD" w14:textId="2DD1AA7D" w:rsidR="4F4D2D71" w:rsidRPr="002D1835" w:rsidRDefault="3BD2FE62">
            <w:pPr>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 xml:space="preserve">Incorporate </w:t>
            </w:r>
            <w:r w:rsidR="49425939" w:rsidRPr="002D1835">
              <w:rPr>
                <w:rFonts w:ascii="Times New Roman" w:eastAsia="Times New Roman" w:hAnsi="Times New Roman" w:cs="Times New Roman"/>
                <w:sz w:val="22"/>
                <w:szCs w:val="22"/>
              </w:rPr>
              <w:t xml:space="preserve">information </w:t>
            </w:r>
            <w:r w:rsidRPr="002D1835">
              <w:rPr>
                <w:rFonts w:ascii="Times New Roman" w:eastAsia="Times New Roman" w:hAnsi="Times New Roman" w:cs="Times New Roman"/>
                <w:sz w:val="22"/>
                <w:szCs w:val="22"/>
              </w:rPr>
              <w:t>to/ from existing software</w:t>
            </w:r>
            <w:r w:rsidR="49425939" w:rsidRPr="002D1835">
              <w:rPr>
                <w:rFonts w:ascii="Times New Roman" w:eastAsia="Times New Roman" w:hAnsi="Times New Roman" w:cs="Times New Roman"/>
                <w:sz w:val="22"/>
                <w:szCs w:val="22"/>
              </w:rPr>
              <w:t xml:space="preserve"> (e.g. clinic management system, accounting system</w:t>
            </w:r>
            <w:r w:rsidR="514CEC2F" w:rsidRPr="002D1835">
              <w:rPr>
                <w:rFonts w:ascii="Times New Roman" w:eastAsia="Times New Roman" w:hAnsi="Times New Roman" w:cs="Times New Roman"/>
                <w:sz w:val="22"/>
                <w:szCs w:val="22"/>
              </w:rPr>
              <w:t>)</w:t>
            </w:r>
          </w:p>
        </w:tc>
        <w:tc>
          <w:tcPr>
            <w:tcW w:w="1680" w:type="dxa"/>
            <w:vMerge/>
          </w:tcPr>
          <w:p w14:paraId="202238B6" w14:textId="77777777" w:rsidR="00DD1829" w:rsidRDefault="00DD1829"/>
        </w:tc>
        <w:tc>
          <w:tcPr>
            <w:tcW w:w="3121" w:type="dxa"/>
            <w:vMerge/>
          </w:tcPr>
          <w:p w14:paraId="237AD7D1" w14:textId="77777777" w:rsidR="00DD1829" w:rsidRDefault="00DD1829"/>
        </w:tc>
      </w:tr>
      <w:tr w:rsidR="1F7B7684" w14:paraId="43B52F60" w14:textId="77777777" w:rsidTr="4BE06DB6">
        <w:tc>
          <w:tcPr>
            <w:tcW w:w="2115" w:type="dxa"/>
            <w:vMerge w:val="restart"/>
          </w:tcPr>
          <w:p w14:paraId="5A5672E6" w14:textId="78014492" w:rsidR="1F7B7684" w:rsidRDefault="1F7B7684">
            <w:r w:rsidRPr="002D1835">
              <w:rPr>
                <w:rFonts w:ascii="Times New Roman" w:eastAsia="Times New Roman" w:hAnsi="Times New Roman" w:cs="Times New Roman"/>
                <w:b/>
                <w:bCs/>
                <w:sz w:val="22"/>
                <w:szCs w:val="22"/>
              </w:rPr>
              <w:t xml:space="preserve">Inventory/ Stock Management: </w:t>
            </w:r>
          </w:p>
          <w:p w14:paraId="4310321D" w14:textId="0C851C9A" w:rsidR="1F7B7684" w:rsidRDefault="1F7B7684">
            <w:r w:rsidRPr="002D1835">
              <w:rPr>
                <w:rFonts w:ascii="Times New Roman" w:eastAsia="Times New Roman" w:hAnsi="Times New Roman" w:cs="Times New Roman"/>
                <w:sz w:val="22"/>
                <w:szCs w:val="22"/>
              </w:rPr>
              <w:t xml:space="preserve">Ongoing accounting of stock on hand, including medical commodities and inventory-able items. </w:t>
            </w:r>
          </w:p>
        </w:tc>
        <w:tc>
          <w:tcPr>
            <w:tcW w:w="3555" w:type="dxa"/>
          </w:tcPr>
          <w:p w14:paraId="243F12A0" w14:textId="2DC665C7" w:rsidR="1F7B7684" w:rsidRPr="002D1835" w:rsidRDefault="5880BCF2">
            <w:pPr>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Real-time (or close) traceabilit</w:t>
            </w:r>
            <w:r w:rsidR="4CC671B4" w:rsidRPr="002D1835">
              <w:rPr>
                <w:rFonts w:ascii="Times New Roman" w:eastAsia="Times New Roman" w:hAnsi="Times New Roman" w:cs="Times New Roman"/>
                <w:sz w:val="22"/>
                <w:szCs w:val="22"/>
              </w:rPr>
              <w:t xml:space="preserve">y </w:t>
            </w:r>
          </w:p>
        </w:tc>
        <w:tc>
          <w:tcPr>
            <w:tcW w:w="1680" w:type="dxa"/>
            <w:vMerge w:val="restart"/>
          </w:tcPr>
          <w:p w14:paraId="46744B88" w14:textId="7B02CB9E" w:rsidR="2AF078EA" w:rsidRPr="002D1835" w:rsidRDefault="7375955E">
            <w:pPr>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High</w:t>
            </w:r>
          </w:p>
        </w:tc>
        <w:tc>
          <w:tcPr>
            <w:tcW w:w="3121" w:type="dxa"/>
            <w:vMerge w:val="restart"/>
            <w:shd w:val="clear" w:color="auto" w:fill="F2F2F2" w:themeFill="background1" w:themeFillShade="F2"/>
          </w:tcPr>
          <w:p w14:paraId="0BE23E78" w14:textId="67C38EA1" w:rsidR="53B78C55" w:rsidRDefault="5880BCF2" w:rsidP="5880BCF2">
            <w:r w:rsidRPr="002D1835">
              <w:rPr>
                <w:rFonts w:ascii="Times New Roman" w:eastAsia="Times New Roman" w:hAnsi="Times New Roman" w:cs="Times New Roman"/>
                <w:sz w:val="22"/>
                <w:szCs w:val="22"/>
              </w:rPr>
              <w:t>Users can record transactions like issues (debit), receipts (credit), stock counts (+/-), and a variety of adjustments (+/-).</w:t>
            </w:r>
          </w:p>
          <w:p w14:paraId="3067A484" w14:textId="41C293F7" w:rsidR="53B78C55" w:rsidRDefault="5880BCF2" w:rsidP="5880BCF2">
            <w:r w:rsidRPr="002D1835">
              <w:rPr>
                <w:rFonts w:ascii="Times New Roman" w:eastAsia="Times New Roman" w:hAnsi="Times New Roman" w:cs="Times New Roman"/>
                <w:sz w:val="22"/>
                <w:szCs w:val="22"/>
              </w:rPr>
              <w:t>No offline support (yet)</w:t>
            </w:r>
          </w:p>
          <w:p w14:paraId="2FF3F46B" w14:textId="2EB34CEE" w:rsidR="53B78C55" w:rsidRDefault="5880BCF2" w:rsidP="0F8189B9">
            <w:r w:rsidRPr="002D1835">
              <w:rPr>
                <w:rFonts w:ascii="Times New Roman" w:eastAsia="Times New Roman" w:hAnsi="Times New Roman" w:cs="Times New Roman"/>
                <w:sz w:val="22"/>
                <w:szCs w:val="22"/>
              </w:rPr>
              <w:t xml:space="preserve">Does not get down to the patient or CHW level (mobile or tablet would </w:t>
            </w:r>
            <w:r w:rsidR="0F8189B9" w:rsidRPr="002D1835">
              <w:rPr>
                <w:rFonts w:ascii="Times New Roman" w:eastAsia="Times New Roman" w:hAnsi="Times New Roman" w:cs="Times New Roman"/>
                <w:sz w:val="22"/>
                <w:szCs w:val="22"/>
              </w:rPr>
              <w:t>b</w:t>
            </w:r>
            <w:r w:rsidRPr="002D1835">
              <w:rPr>
                <w:rFonts w:ascii="Times New Roman" w:eastAsia="Times New Roman" w:hAnsi="Times New Roman" w:cs="Times New Roman"/>
                <w:sz w:val="22"/>
                <w:szCs w:val="22"/>
              </w:rPr>
              <w:t>e needed)</w:t>
            </w:r>
          </w:p>
          <w:p w14:paraId="591E8488" w14:textId="00B8B087" w:rsidR="53B78C55" w:rsidRPr="002D1835" w:rsidRDefault="53B78C55">
            <w:pPr>
              <w:rPr>
                <w:rFonts w:ascii="Times New Roman" w:eastAsia="Times New Roman" w:hAnsi="Times New Roman" w:cs="Times New Roman"/>
                <w:sz w:val="22"/>
                <w:szCs w:val="22"/>
              </w:rPr>
            </w:pPr>
          </w:p>
        </w:tc>
      </w:tr>
      <w:tr w:rsidR="4CC671B4" w14:paraId="3603EB50" w14:textId="77777777" w:rsidTr="4BE06DB6">
        <w:tc>
          <w:tcPr>
            <w:tcW w:w="2115" w:type="dxa"/>
            <w:vMerge/>
          </w:tcPr>
          <w:p w14:paraId="71C1231C" w14:textId="77777777" w:rsidR="00DD1829" w:rsidRDefault="00DD1829"/>
        </w:tc>
        <w:tc>
          <w:tcPr>
            <w:tcW w:w="3555" w:type="dxa"/>
          </w:tcPr>
          <w:p w14:paraId="2201FC9A" w14:textId="0E47A323" w:rsidR="4CC671B4" w:rsidRPr="002D1835" w:rsidRDefault="3BD2FE62" w:rsidP="00AD0257">
            <w:pPr>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Incorporate i</w:t>
            </w:r>
            <w:r w:rsidR="49425939" w:rsidRPr="002D1835">
              <w:rPr>
                <w:rFonts w:ascii="Times New Roman" w:eastAsia="Times New Roman" w:hAnsi="Times New Roman" w:cs="Times New Roman"/>
                <w:sz w:val="22"/>
                <w:szCs w:val="22"/>
              </w:rPr>
              <w:t xml:space="preserve">nformation </w:t>
            </w:r>
            <w:r w:rsidR="7375955E" w:rsidRPr="002D1835">
              <w:rPr>
                <w:rFonts w:ascii="Times New Roman" w:eastAsia="Times New Roman" w:hAnsi="Times New Roman" w:cs="Times New Roman"/>
                <w:sz w:val="22"/>
                <w:szCs w:val="22"/>
              </w:rPr>
              <w:t>to/ from existing software</w:t>
            </w:r>
            <w:r w:rsidR="4CC671B4" w:rsidRPr="002D1835">
              <w:rPr>
                <w:rFonts w:ascii="Times New Roman" w:eastAsia="Times New Roman" w:hAnsi="Times New Roman" w:cs="Times New Roman"/>
                <w:sz w:val="22"/>
                <w:szCs w:val="22"/>
              </w:rPr>
              <w:t xml:space="preserve"> (e.g. clinic management system, accounting system</w:t>
            </w:r>
            <w:r w:rsidR="185270EB" w:rsidRPr="002D1835">
              <w:rPr>
                <w:rFonts w:ascii="Times New Roman" w:eastAsia="Times New Roman" w:hAnsi="Times New Roman" w:cs="Times New Roman"/>
                <w:sz w:val="22"/>
                <w:szCs w:val="22"/>
              </w:rPr>
              <w:t>)</w:t>
            </w:r>
          </w:p>
        </w:tc>
        <w:tc>
          <w:tcPr>
            <w:tcW w:w="1680" w:type="dxa"/>
            <w:vMerge/>
          </w:tcPr>
          <w:p w14:paraId="3653457C" w14:textId="77777777" w:rsidR="00DD1829" w:rsidRDefault="00DD1829"/>
        </w:tc>
        <w:tc>
          <w:tcPr>
            <w:tcW w:w="3121" w:type="dxa"/>
            <w:vMerge/>
          </w:tcPr>
          <w:p w14:paraId="26C80EA0" w14:textId="77777777" w:rsidR="00DD1829" w:rsidRDefault="00DD1829"/>
        </w:tc>
      </w:tr>
      <w:tr w:rsidR="1F7B7684" w14:paraId="374B30BF" w14:textId="77777777" w:rsidTr="4BE06DB6">
        <w:tc>
          <w:tcPr>
            <w:tcW w:w="2115" w:type="dxa"/>
            <w:vMerge w:val="restart"/>
          </w:tcPr>
          <w:p w14:paraId="493C03A3" w14:textId="04ABEFA0" w:rsidR="1F7B7684" w:rsidRDefault="1F7B7684">
            <w:r w:rsidRPr="002D1835">
              <w:rPr>
                <w:rFonts w:ascii="Times New Roman" w:eastAsia="Times New Roman" w:hAnsi="Times New Roman" w:cs="Times New Roman"/>
                <w:b/>
                <w:bCs/>
                <w:color w:val="091E42"/>
                <w:sz w:val="22"/>
                <w:szCs w:val="22"/>
              </w:rPr>
              <w:t>Reporting &amp; Analytics:</w:t>
            </w:r>
            <w:r w:rsidRPr="002D1835">
              <w:rPr>
                <w:rFonts w:ascii="Times New Roman" w:eastAsia="Times New Roman" w:hAnsi="Times New Roman" w:cs="Times New Roman"/>
                <w:b/>
                <w:bCs/>
                <w:color w:val="333333"/>
                <w:sz w:val="22"/>
                <w:szCs w:val="22"/>
              </w:rPr>
              <w:t xml:space="preserve"> </w:t>
            </w:r>
            <w:r w:rsidRPr="002D1835">
              <w:rPr>
                <w:rFonts w:ascii="Times New Roman" w:eastAsia="Times New Roman" w:hAnsi="Times New Roman" w:cs="Times New Roman"/>
                <w:color w:val="333333"/>
                <w:sz w:val="22"/>
                <w:szCs w:val="22"/>
              </w:rPr>
              <w:t xml:space="preserve">Routine reporting and ad-hoc analysis. </w:t>
            </w:r>
            <w:r w:rsidRPr="002D1835">
              <w:rPr>
                <w:rFonts w:ascii="Times New Roman" w:eastAsia="Times New Roman" w:hAnsi="Times New Roman" w:cs="Times New Roman"/>
                <w:sz w:val="22"/>
                <w:szCs w:val="22"/>
              </w:rPr>
              <w:t xml:space="preserve"> </w:t>
            </w:r>
          </w:p>
        </w:tc>
        <w:tc>
          <w:tcPr>
            <w:tcW w:w="3555" w:type="dxa"/>
          </w:tcPr>
          <w:p w14:paraId="1C08ACAB" w14:textId="6859743B" w:rsidR="1F7B7684" w:rsidRPr="002D1835" w:rsidRDefault="7D1222C8">
            <w:pPr>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Create and share r</w:t>
            </w:r>
            <w:r w:rsidR="198594EF" w:rsidRPr="002D1835">
              <w:rPr>
                <w:rFonts w:ascii="Times New Roman" w:eastAsia="Times New Roman" w:hAnsi="Times New Roman" w:cs="Times New Roman"/>
                <w:sz w:val="22"/>
                <w:szCs w:val="22"/>
              </w:rPr>
              <w:t xml:space="preserve">egular </w:t>
            </w:r>
            <w:r w:rsidR="412B4833" w:rsidRPr="002D1835">
              <w:rPr>
                <w:rFonts w:ascii="Times New Roman" w:eastAsia="Times New Roman" w:hAnsi="Times New Roman" w:cs="Times New Roman"/>
                <w:sz w:val="22"/>
                <w:szCs w:val="22"/>
              </w:rPr>
              <w:t xml:space="preserve">and ad hoc </w:t>
            </w:r>
            <w:r w:rsidR="198594EF" w:rsidRPr="002D1835">
              <w:rPr>
                <w:rFonts w:ascii="Times New Roman" w:eastAsia="Times New Roman" w:hAnsi="Times New Roman" w:cs="Times New Roman"/>
                <w:sz w:val="22"/>
                <w:szCs w:val="22"/>
              </w:rPr>
              <w:t>reports on stock levels, consumption, orders placed</w:t>
            </w:r>
            <w:r w:rsidR="412B4833" w:rsidRPr="002D1835">
              <w:rPr>
                <w:rFonts w:ascii="Times New Roman" w:eastAsia="Times New Roman" w:hAnsi="Times New Roman" w:cs="Times New Roman"/>
                <w:sz w:val="22"/>
                <w:szCs w:val="22"/>
              </w:rPr>
              <w:t xml:space="preserve"> and received</w:t>
            </w:r>
            <w:r w:rsidR="70C9E378" w:rsidRPr="002D1835">
              <w:rPr>
                <w:rFonts w:ascii="Times New Roman" w:eastAsia="Times New Roman" w:hAnsi="Times New Roman" w:cs="Times New Roman"/>
                <w:sz w:val="22"/>
                <w:szCs w:val="22"/>
              </w:rPr>
              <w:t xml:space="preserve">, </w:t>
            </w:r>
            <w:r w:rsidR="412B4833" w:rsidRPr="002D1835">
              <w:rPr>
                <w:rFonts w:ascii="Times New Roman" w:eastAsia="Times New Roman" w:hAnsi="Times New Roman" w:cs="Times New Roman"/>
                <w:sz w:val="22"/>
                <w:szCs w:val="22"/>
              </w:rPr>
              <w:t>etc</w:t>
            </w:r>
            <w:r w:rsidR="188D9B3E" w:rsidRPr="002D1835">
              <w:rPr>
                <w:rFonts w:ascii="Times New Roman" w:eastAsia="Times New Roman" w:hAnsi="Times New Roman" w:cs="Times New Roman"/>
                <w:sz w:val="22"/>
                <w:szCs w:val="22"/>
              </w:rPr>
              <w:t>.</w:t>
            </w:r>
          </w:p>
        </w:tc>
        <w:tc>
          <w:tcPr>
            <w:tcW w:w="1680" w:type="dxa"/>
            <w:vMerge w:val="restart"/>
          </w:tcPr>
          <w:p w14:paraId="580E55F6" w14:textId="4784A18F" w:rsidR="2AF078EA" w:rsidRPr="002D1835" w:rsidRDefault="7049BC9A">
            <w:pPr>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High</w:t>
            </w:r>
          </w:p>
        </w:tc>
        <w:tc>
          <w:tcPr>
            <w:tcW w:w="3121" w:type="dxa"/>
            <w:vMerge w:val="restart"/>
            <w:shd w:val="clear" w:color="auto" w:fill="F2F2F2" w:themeFill="background1" w:themeFillShade="F2"/>
          </w:tcPr>
          <w:p w14:paraId="3873195E" w14:textId="0F96D912" w:rsidR="53B78C55" w:rsidRDefault="1A6C8E94" w:rsidP="1A6C8E94">
            <w:r w:rsidRPr="002D1835">
              <w:rPr>
                <w:rFonts w:ascii="Times New Roman" w:eastAsia="Times New Roman" w:hAnsi="Times New Roman" w:cs="Times New Roman"/>
                <w:sz w:val="22"/>
                <w:szCs w:val="22"/>
              </w:rPr>
              <w:t>Great visuals with easy to create routine &amp; custom reports</w:t>
            </w:r>
          </w:p>
          <w:p w14:paraId="03A7F3C9" w14:textId="7985773A" w:rsidR="53B78C55" w:rsidRPr="002D1835" w:rsidRDefault="53B78C55">
            <w:pPr>
              <w:rPr>
                <w:rFonts w:ascii="Times New Roman" w:eastAsia="Times New Roman" w:hAnsi="Times New Roman" w:cs="Times New Roman"/>
                <w:sz w:val="22"/>
                <w:szCs w:val="22"/>
              </w:rPr>
            </w:pPr>
          </w:p>
        </w:tc>
      </w:tr>
      <w:tr w:rsidR="70C9E378" w14:paraId="35AA6421" w14:textId="77777777" w:rsidTr="4BE06DB6">
        <w:tc>
          <w:tcPr>
            <w:tcW w:w="2115" w:type="dxa"/>
            <w:vMerge/>
          </w:tcPr>
          <w:p w14:paraId="5C51F7ED" w14:textId="77777777" w:rsidR="00DD1829" w:rsidRDefault="00DD1829"/>
        </w:tc>
        <w:tc>
          <w:tcPr>
            <w:tcW w:w="3555" w:type="dxa"/>
          </w:tcPr>
          <w:p w14:paraId="58B19BD1" w14:textId="5EC50132" w:rsidR="70C9E378" w:rsidRPr="002D1835" w:rsidRDefault="6DCF4D1A">
            <w:pPr>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 xml:space="preserve">Create reports analyzing </w:t>
            </w:r>
            <w:r w:rsidR="7BBA3B29" w:rsidRPr="002D1835">
              <w:rPr>
                <w:rFonts w:ascii="Times New Roman" w:eastAsia="Times New Roman" w:hAnsi="Times New Roman" w:cs="Times New Roman"/>
                <w:sz w:val="22"/>
                <w:szCs w:val="22"/>
              </w:rPr>
              <w:t xml:space="preserve">trends/ patterns by time period (e.g. annual, seasonal), </w:t>
            </w:r>
            <w:r w:rsidRPr="002D1835">
              <w:rPr>
                <w:rFonts w:ascii="Times New Roman" w:eastAsia="Times New Roman" w:hAnsi="Times New Roman" w:cs="Times New Roman"/>
                <w:sz w:val="22"/>
                <w:szCs w:val="22"/>
              </w:rPr>
              <w:t xml:space="preserve">facility, </w:t>
            </w:r>
            <w:r w:rsidR="7BBA3B29" w:rsidRPr="002D1835">
              <w:rPr>
                <w:rFonts w:ascii="Times New Roman" w:eastAsia="Times New Roman" w:hAnsi="Times New Roman" w:cs="Times New Roman"/>
                <w:sz w:val="22"/>
                <w:szCs w:val="22"/>
              </w:rPr>
              <w:t>facility type, supplier, etc.</w:t>
            </w:r>
          </w:p>
        </w:tc>
        <w:tc>
          <w:tcPr>
            <w:tcW w:w="1680" w:type="dxa"/>
            <w:vMerge/>
          </w:tcPr>
          <w:p w14:paraId="4C5B344F" w14:textId="77777777" w:rsidR="00DD1829" w:rsidRDefault="00DD1829"/>
        </w:tc>
        <w:tc>
          <w:tcPr>
            <w:tcW w:w="3121" w:type="dxa"/>
            <w:vMerge/>
          </w:tcPr>
          <w:p w14:paraId="1C8718FE" w14:textId="77777777" w:rsidR="00DD1829" w:rsidRDefault="00DD1829"/>
        </w:tc>
      </w:tr>
      <w:tr w:rsidR="7426308A" w14:paraId="5B1F9CEA" w14:textId="77777777" w:rsidTr="4BE06DB6">
        <w:tc>
          <w:tcPr>
            <w:tcW w:w="2115" w:type="dxa"/>
            <w:vMerge/>
          </w:tcPr>
          <w:p w14:paraId="1F0274D4" w14:textId="77777777" w:rsidR="00DD1829" w:rsidRDefault="00DD1829"/>
        </w:tc>
        <w:tc>
          <w:tcPr>
            <w:tcW w:w="3555" w:type="dxa"/>
          </w:tcPr>
          <w:p w14:paraId="5E877709" w14:textId="6D4A1C00" w:rsidR="7426308A" w:rsidRPr="002D1835" w:rsidRDefault="185270EB" w:rsidP="00AD0257">
            <w:pPr>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Incorporate information to/ from existing software (e.g. clinic management system, accounting system)</w:t>
            </w:r>
            <w:r w:rsidR="00183843">
              <w:rPr>
                <w:rFonts w:ascii="Times New Roman" w:eastAsia="Times New Roman" w:hAnsi="Times New Roman" w:cs="Times New Roman"/>
                <w:sz w:val="22"/>
                <w:szCs w:val="22"/>
              </w:rPr>
              <w:t xml:space="preserve"> for better end-to-end visibility</w:t>
            </w:r>
          </w:p>
        </w:tc>
        <w:tc>
          <w:tcPr>
            <w:tcW w:w="1680" w:type="dxa"/>
            <w:vMerge/>
          </w:tcPr>
          <w:p w14:paraId="1ED39074" w14:textId="77777777" w:rsidR="00DD1829" w:rsidRDefault="00DD1829"/>
        </w:tc>
        <w:tc>
          <w:tcPr>
            <w:tcW w:w="3121" w:type="dxa"/>
            <w:vMerge/>
          </w:tcPr>
          <w:p w14:paraId="6E93C067" w14:textId="77777777" w:rsidR="00DD1829" w:rsidRDefault="00DD1829"/>
        </w:tc>
      </w:tr>
      <w:tr w:rsidR="1F7B7684" w14:paraId="40DC3268" w14:textId="77777777" w:rsidTr="4BE06DB6">
        <w:tc>
          <w:tcPr>
            <w:tcW w:w="2115" w:type="dxa"/>
          </w:tcPr>
          <w:p w14:paraId="4E6D2E49" w14:textId="75AB4A3E" w:rsidR="1F7B7684" w:rsidRDefault="1F7B7684">
            <w:r w:rsidRPr="002D1835">
              <w:rPr>
                <w:rFonts w:ascii="Times New Roman" w:eastAsia="Times New Roman" w:hAnsi="Times New Roman" w:cs="Times New Roman"/>
                <w:b/>
                <w:bCs/>
                <w:sz w:val="22"/>
                <w:szCs w:val="22"/>
              </w:rPr>
              <w:t xml:space="preserve">Cold Chain: </w:t>
            </w:r>
            <w:r w:rsidRPr="002D1835">
              <w:rPr>
                <w:rFonts w:ascii="Times New Roman" w:eastAsia="Times New Roman" w:hAnsi="Times New Roman" w:cs="Times New Roman"/>
                <w:color w:val="091E42"/>
                <w:sz w:val="22"/>
                <w:szCs w:val="22"/>
              </w:rPr>
              <w:t>Needed for resupply workflows around vaccines</w:t>
            </w:r>
          </w:p>
        </w:tc>
        <w:tc>
          <w:tcPr>
            <w:tcW w:w="3555" w:type="dxa"/>
          </w:tcPr>
          <w:p w14:paraId="0446B3CE" w14:textId="18702CD2" w:rsidR="1F7B7684" w:rsidRPr="002D1835" w:rsidRDefault="188D9B3E">
            <w:pPr>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Not specified</w:t>
            </w:r>
            <w:r w:rsidR="708612B9" w:rsidRPr="002D1835">
              <w:rPr>
                <w:rFonts w:ascii="Times New Roman" w:eastAsia="Times New Roman" w:hAnsi="Times New Roman" w:cs="Times New Roman"/>
                <w:sz w:val="22"/>
                <w:szCs w:val="22"/>
              </w:rPr>
              <w:t>, but all custo</w:t>
            </w:r>
            <w:r w:rsidR="2F447870" w:rsidRPr="002D1835">
              <w:rPr>
                <w:rFonts w:ascii="Times New Roman" w:eastAsia="Times New Roman" w:hAnsi="Times New Roman" w:cs="Times New Roman"/>
                <w:sz w:val="22"/>
                <w:szCs w:val="22"/>
              </w:rPr>
              <w:t>mers deal with vaccines</w:t>
            </w:r>
          </w:p>
        </w:tc>
        <w:tc>
          <w:tcPr>
            <w:tcW w:w="1680" w:type="dxa"/>
          </w:tcPr>
          <w:p w14:paraId="35D51377" w14:textId="4F21253C" w:rsidR="2AF078EA" w:rsidRDefault="00183843" w:rsidP="7049BC9A">
            <w:r>
              <w:rPr>
                <w:rFonts w:ascii="Times New Roman" w:eastAsia="Times New Roman" w:hAnsi="Times New Roman" w:cs="Times New Roman"/>
                <w:sz w:val="22"/>
                <w:szCs w:val="22"/>
              </w:rPr>
              <w:t>Not specified</w:t>
            </w:r>
          </w:p>
          <w:p w14:paraId="500635C5" w14:textId="049F6E2F" w:rsidR="2AF078EA" w:rsidRPr="002D1835" w:rsidRDefault="2AF078EA">
            <w:pPr>
              <w:rPr>
                <w:rFonts w:ascii="Times New Roman" w:eastAsia="Times New Roman" w:hAnsi="Times New Roman" w:cs="Times New Roman"/>
                <w:sz w:val="22"/>
                <w:szCs w:val="22"/>
              </w:rPr>
            </w:pPr>
          </w:p>
        </w:tc>
        <w:tc>
          <w:tcPr>
            <w:tcW w:w="3121" w:type="dxa"/>
            <w:shd w:val="clear" w:color="auto" w:fill="F2F2F2" w:themeFill="background1" w:themeFillShade="F2"/>
          </w:tcPr>
          <w:p w14:paraId="68990930" w14:textId="3985BA1D" w:rsidR="53B78C55" w:rsidRDefault="708612B9" w:rsidP="2F447870">
            <w:r w:rsidRPr="002D1835">
              <w:rPr>
                <w:rFonts w:ascii="Times New Roman" w:eastAsia="Times New Roman" w:hAnsi="Times New Roman" w:cs="Times New Roman"/>
                <w:color w:val="091E42"/>
                <w:sz w:val="22"/>
                <w:szCs w:val="22"/>
              </w:rPr>
              <w:t xml:space="preserve">Integration with Nexleaf. </w:t>
            </w:r>
            <w:r w:rsidR="2F447870" w:rsidRPr="002D1835">
              <w:rPr>
                <w:rFonts w:ascii="Times New Roman" w:eastAsia="Times New Roman" w:hAnsi="Times New Roman" w:cs="Times New Roman"/>
                <w:color w:val="091E42"/>
                <w:sz w:val="22"/>
                <w:szCs w:val="22"/>
              </w:rPr>
              <w:t xml:space="preserve"> </w:t>
            </w:r>
          </w:p>
          <w:p w14:paraId="00FBB74A" w14:textId="5DB30665" w:rsidR="53B78C55" w:rsidRDefault="708612B9" w:rsidP="2F447870">
            <w:r w:rsidRPr="002D1835">
              <w:rPr>
                <w:rFonts w:ascii="Times New Roman" w:eastAsia="Times New Roman" w:hAnsi="Times New Roman" w:cs="Times New Roman"/>
                <w:color w:val="091E42"/>
                <w:sz w:val="22"/>
                <w:szCs w:val="22"/>
              </w:rPr>
              <w:t>Comes preloaded with the WHO PQS list, can track what equipment is installed at which location, and is able to integrate with remote temp monitoring devices to inform functionality</w:t>
            </w:r>
            <w:r w:rsidRPr="002D1835">
              <w:rPr>
                <w:rFonts w:ascii="Times New Roman" w:eastAsia="Times New Roman" w:hAnsi="Times New Roman" w:cs="Times New Roman"/>
                <w:sz w:val="22"/>
                <w:szCs w:val="22"/>
              </w:rPr>
              <w:t xml:space="preserve">  </w:t>
            </w:r>
          </w:p>
          <w:p w14:paraId="1E8DEE10" w14:textId="57CE3FBA" w:rsidR="53B78C55" w:rsidRDefault="708612B9" w:rsidP="2F447870">
            <w:r w:rsidRPr="002D1835">
              <w:rPr>
                <w:rFonts w:ascii="Times New Roman" w:eastAsia="Times New Roman" w:hAnsi="Times New Roman" w:cs="Times New Roman"/>
                <w:sz w:val="22"/>
                <w:szCs w:val="22"/>
              </w:rPr>
              <w:t xml:space="preserve">Relevant CCE information is </w:t>
            </w:r>
            <w:r w:rsidRPr="002D1835">
              <w:rPr>
                <w:rFonts w:ascii="Times New Roman" w:eastAsia="Times New Roman" w:hAnsi="Times New Roman" w:cs="Times New Roman"/>
                <w:sz w:val="22"/>
                <w:szCs w:val="22"/>
              </w:rPr>
              <w:lastRenderedPageBreak/>
              <w:t>displayed when creating or view requisitions</w:t>
            </w:r>
            <w:r w:rsidR="2F447870" w:rsidRPr="002D1835">
              <w:rPr>
                <w:rFonts w:ascii="Times New Roman" w:eastAsia="Times New Roman" w:hAnsi="Times New Roman" w:cs="Times New Roman"/>
                <w:sz w:val="22"/>
                <w:szCs w:val="22"/>
              </w:rPr>
              <w:t xml:space="preserve">. </w:t>
            </w:r>
            <w:r w:rsidRPr="002D1835">
              <w:rPr>
                <w:rFonts w:ascii="Times New Roman" w:eastAsia="Times New Roman" w:hAnsi="Times New Roman" w:cs="Times New Roman"/>
                <w:sz w:val="22"/>
                <w:szCs w:val="22"/>
              </w:rPr>
              <w:t xml:space="preserve"> </w:t>
            </w:r>
          </w:p>
          <w:p w14:paraId="45FA4CEE" w14:textId="3C0E64A9" w:rsidR="53B78C55" w:rsidRPr="002D1835" w:rsidRDefault="708612B9">
            <w:pPr>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Cold chain information is not tied into fulfillment (ie, to avoid facilities with faulty equipment)</w:t>
            </w:r>
          </w:p>
        </w:tc>
      </w:tr>
      <w:tr w:rsidR="1F7B7684" w14:paraId="5F5B1A51" w14:textId="77777777" w:rsidTr="4BE06DB6">
        <w:tc>
          <w:tcPr>
            <w:tcW w:w="2115" w:type="dxa"/>
            <w:vMerge w:val="restart"/>
          </w:tcPr>
          <w:p w14:paraId="655CDADE" w14:textId="7D443142" w:rsidR="1F7B7684" w:rsidRDefault="1F7B7684">
            <w:r w:rsidRPr="002D1835">
              <w:rPr>
                <w:rFonts w:ascii="Times New Roman" w:eastAsia="Times New Roman" w:hAnsi="Times New Roman" w:cs="Times New Roman"/>
                <w:b/>
                <w:bCs/>
                <w:color w:val="091E42"/>
                <w:sz w:val="22"/>
                <w:szCs w:val="22"/>
              </w:rPr>
              <w:lastRenderedPageBreak/>
              <w:t xml:space="preserve">Pricing: </w:t>
            </w:r>
            <w:r w:rsidRPr="002D1835">
              <w:rPr>
                <w:rFonts w:ascii="Times New Roman" w:eastAsia="Times New Roman" w:hAnsi="Times New Roman" w:cs="Times New Roman"/>
                <w:color w:val="091E42"/>
                <w:sz w:val="22"/>
                <w:szCs w:val="22"/>
              </w:rPr>
              <w:t>Viewing/ changing product prices</w:t>
            </w:r>
          </w:p>
          <w:p w14:paraId="0F72A4D7" w14:textId="6445535A" w:rsidR="1F7B7684" w:rsidRDefault="1F7B7684">
            <w:r w:rsidRPr="002D1835">
              <w:rPr>
                <w:rFonts w:ascii="Times New Roman" w:eastAsia="Times New Roman" w:hAnsi="Times New Roman" w:cs="Times New Roman"/>
                <w:b/>
                <w:bCs/>
                <w:sz w:val="22"/>
                <w:szCs w:val="22"/>
              </w:rPr>
              <w:t xml:space="preserve"> </w:t>
            </w:r>
          </w:p>
        </w:tc>
        <w:tc>
          <w:tcPr>
            <w:tcW w:w="3555" w:type="dxa"/>
          </w:tcPr>
          <w:p w14:paraId="2EE60BEA" w14:textId="6DCBF962" w:rsidR="1F7B7684" w:rsidRPr="002D1835" w:rsidRDefault="755DF469">
            <w:pPr>
              <w:rPr>
                <w:rFonts w:ascii="Times New Roman" w:eastAsia="Times New Roman" w:hAnsi="Times New Roman" w:cs="Times New Roman"/>
                <w:color w:val="091E42"/>
                <w:sz w:val="22"/>
                <w:szCs w:val="22"/>
              </w:rPr>
            </w:pPr>
            <w:r w:rsidRPr="002D1835">
              <w:rPr>
                <w:rFonts w:ascii="Times New Roman" w:eastAsia="Times New Roman" w:hAnsi="Times New Roman" w:cs="Times New Roman"/>
                <w:color w:val="091E42"/>
                <w:sz w:val="22"/>
                <w:szCs w:val="22"/>
              </w:rPr>
              <w:t>Set p</w:t>
            </w:r>
            <w:r w:rsidR="1C5D5733" w:rsidRPr="002D1835">
              <w:rPr>
                <w:rFonts w:ascii="Times New Roman" w:eastAsia="Times New Roman" w:hAnsi="Times New Roman" w:cs="Times New Roman"/>
                <w:color w:val="091E42"/>
                <w:sz w:val="22"/>
                <w:szCs w:val="22"/>
              </w:rPr>
              <w:t>roduct p</w:t>
            </w:r>
            <w:r w:rsidRPr="002D1835">
              <w:rPr>
                <w:rFonts w:ascii="Times New Roman" w:eastAsia="Times New Roman" w:hAnsi="Times New Roman" w:cs="Times New Roman"/>
                <w:color w:val="091E42"/>
                <w:sz w:val="22"/>
                <w:szCs w:val="22"/>
              </w:rPr>
              <w:t>rices</w:t>
            </w:r>
            <w:r w:rsidR="1C5D5733" w:rsidRPr="002D1835">
              <w:rPr>
                <w:rFonts w:ascii="Times New Roman" w:eastAsia="Times New Roman" w:hAnsi="Times New Roman" w:cs="Times New Roman"/>
                <w:color w:val="091E42"/>
                <w:sz w:val="22"/>
                <w:szCs w:val="22"/>
              </w:rPr>
              <w:t xml:space="preserve"> (may be different in different facilities)</w:t>
            </w:r>
          </w:p>
        </w:tc>
        <w:tc>
          <w:tcPr>
            <w:tcW w:w="1680" w:type="dxa"/>
            <w:vMerge w:val="restart"/>
          </w:tcPr>
          <w:p w14:paraId="7D2A3ECE" w14:textId="65B8CB6E" w:rsidR="06729B4C" w:rsidRDefault="06729B4C" w:rsidP="002D1835">
            <w:pPr>
              <w:spacing w:line="259" w:lineRule="auto"/>
            </w:pPr>
            <w:r w:rsidRPr="002D1835">
              <w:rPr>
                <w:rFonts w:ascii="Times New Roman" w:eastAsia="Times New Roman" w:hAnsi="Times New Roman" w:cs="Times New Roman"/>
                <w:sz w:val="22"/>
                <w:szCs w:val="22"/>
              </w:rPr>
              <w:t>High</w:t>
            </w:r>
          </w:p>
          <w:p w14:paraId="430402F2" w14:textId="2FF737A5" w:rsidR="2AF078EA" w:rsidRPr="002D1835" w:rsidRDefault="2AF078EA">
            <w:pPr>
              <w:rPr>
                <w:rFonts w:ascii="Times New Roman" w:eastAsia="Times New Roman" w:hAnsi="Times New Roman" w:cs="Times New Roman"/>
                <w:color w:val="091E42"/>
                <w:sz w:val="22"/>
                <w:szCs w:val="22"/>
              </w:rPr>
            </w:pPr>
          </w:p>
        </w:tc>
        <w:tc>
          <w:tcPr>
            <w:tcW w:w="3121" w:type="dxa"/>
            <w:vMerge w:val="restart"/>
            <w:shd w:val="clear" w:color="auto" w:fill="F2F2F2" w:themeFill="background1" w:themeFillShade="F2"/>
          </w:tcPr>
          <w:p w14:paraId="693AAA69" w14:textId="2CE5148C" w:rsidR="53B78C55" w:rsidRPr="002D1835" w:rsidRDefault="2F447870">
            <w:pPr>
              <w:rPr>
                <w:rFonts w:ascii="Times New Roman" w:eastAsia="Times New Roman" w:hAnsi="Times New Roman" w:cs="Times New Roman"/>
                <w:sz w:val="22"/>
                <w:szCs w:val="22"/>
              </w:rPr>
            </w:pPr>
            <w:r w:rsidRPr="002D1835">
              <w:rPr>
                <w:rFonts w:ascii="Times New Roman" w:eastAsia="Times New Roman" w:hAnsi="Times New Roman" w:cs="Times New Roman"/>
                <w:color w:val="091E42"/>
                <w:sz w:val="22"/>
                <w:szCs w:val="22"/>
              </w:rPr>
              <w:t>The person ordering and approving orders can see individual product prices for the proposed order quantity. A total order price is shown at the bottom of the screen before order is approved. This is something that clients can opt to turn on or off in the requisition process.</w:t>
            </w:r>
          </w:p>
        </w:tc>
      </w:tr>
      <w:tr w:rsidR="06729B4C" w14:paraId="3B679F83" w14:textId="77777777" w:rsidTr="4BE06DB6">
        <w:tc>
          <w:tcPr>
            <w:tcW w:w="2115" w:type="dxa"/>
            <w:vMerge/>
          </w:tcPr>
          <w:p w14:paraId="74BFBAC8" w14:textId="77777777" w:rsidR="00DD1829" w:rsidRDefault="00DD1829"/>
        </w:tc>
        <w:tc>
          <w:tcPr>
            <w:tcW w:w="3555" w:type="dxa"/>
          </w:tcPr>
          <w:p w14:paraId="50E329BB" w14:textId="315CBA7E" w:rsidR="06729B4C" w:rsidRPr="002D1835" w:rsidRDefault="719EB816">
            <w:pPr>
              <w:rPr>
                <w:rFonts w:ascii="Times New Roman" w:eastAsia="Times New Roman" w:hAnsi="Times New Roman" w:cs="Times New Roman"/>
                <w:color w:val="091E42"/>
                <w:sz w:val="22"/>
                <w:szCs w:val="22"/>
              </w:rPr>
            </w:pPr>
            <w:r w:rsidRPr="002D1835">
              <w:rPr>
                <w:rFonts w:ascii="Times New Roman" w:eastAsia="Times New Roman" w:hAnsi="Times New Roman" w:cs="Times New Roman"/>
                <w:color w:val="091E42"/>
                <w:sz w:val="22"/>
                <w:szCs w:val="22"/>
              </w:rPr>
              <w:t>Change product prices</w:t>
            </w:r>
          </w:p>
        </w:tc>
        <w:tc>
          <w:tcPr>
            <w:tcW w:w="1680" w:type="dxa"/>
            <w:vMerge/>
          </w:tcPr>
          <w:p w14:paraId="0FCC8B0D" w14:textId="77777777" w:rsidR="00DD1829" w:rsidRDefault="00DD1829"/>
        </w:tc>
        <w:tc>
          <w:tcPr>
            <w:tcW w:w="3121" w:type="dxa"/>
            <w:vMerge/>
          </w:tcPr>
          <w:p w14:paraId="749A9576" w14:textId="77777777" w:rsidR="00DD1829" w:rsidRDefault="00DD1829"/>
        </w:tc>
      </w:tr>
      <w:tr w:rsidR="06729B4C" w14:paraId="02134C97" w14:textId="77777777" w:rsidTr="4BE06DB6">
        <w:tc>
          <w:tcPr>
            <w:tcW w:w="2115" w:type="dxa"/>
            <w:vMerge/>
          </w:tcPr>
          <w:p w14:paraId="6AF48FE5" w14:textId="77777777" w:rsidR="00DD1829" w:rsidRDefault="00DD1829"/>
        </w:tc>
        <w:tc>
          <w:tcPr>
            <w:tcW w:w="3555" w:type="dxa"/>
          </w:tcPr>
          <w:p w14:paraId="73645032" w14:textId="682E4102" w:rsidR="06729B4C" w:rsidRPr="002D1835" w:rsidRDefault="06729B4C">
            <w:pPr>
              <w:rPr>
                <w:rFonts w:ascii="Times New Roman" w:eastAsia="Times New Roman" w:hAnsi="Times New Roman" w:cs="Times New Roman"/>
                <w:color w:val="091E42"/>
                <w:sz w:val="22"/>
                <w:szCs w:val="22"/>
              </w:rPr>
            </w:pPr>
            <w:r w:rsidRPr="002D1835">
              <w:rPr>
                <w:rFonts w:ascii="Times New Roman" w:eastAsia="Times New Roman" w:hAnsi="Times New Roman" w:cs="Times New Roman"/>
                <w:color w:val="091E42"/>
                <w:sz w:val="22"/>
                <w:szCs w:val="22"/>
              </w:rPr>
              <w:t>View product prices</w:t>
            </w:r>
          </w:p>
        </w:tc>
        <w:tc>
          <w:tcPr>
            <w:tcW w:w="1680" w:type="dxa"/>
            <w:vMerge/>
          </w:tcPr>
          <w:p w14:paraId="0EC45EC2" w14:textId="77777777" w:rsidR="00DD1829" w:rsidRDefault="00DD1829"/>
        </w:tc>
        <w:tc>
          <w:tcPr>
            <w:tcW w:w="3121" w:type="dxa"/>
            <w:vMerge/>
          </w:tcPr>
          <w:p w14:paraId="2F13CD2E" w14:textId="77777777" w:rsidR="00DD1829" w:rsidRDefault="00DD1829"/>
        </w:tc>
      </w:tr>
      <w:tr w:rsidR="06729B4C" w14:paraId="1138AD84" w14:textId="77777777" w:rsidTr="4BE06DB6">
        <w:tc>
          <w:tcPr>
            <w:tcW w:w="2115" w:type="dxa"/>
            <w:vMerge/>
          </w:tcPr>
          <w:p w14:paraId="30695EC1" w14:textId="77777777" w:rsidR="00DD1829" w:rsidRDefault="00DD1829"/>
        </w:tc>
        <w:tc>
          <w:tcPr>
            <w:tcW w:w="3555" w:type="dxa"/>
          </w:tcPr>
          <w:p w14:paraId="238F2767" w14:textId="7769AF4E" w:rsidR="06729B4C" w:rsidRPr="002D1835" w:rsidRDefault="536B5C9A">
            <w:pPr>
              <w:rPr>
                <w:rFonts w:ascii="Times New Roman" w:eastAsia="Times New Roman" w:hAnsi="Times New Roman" w:cs="Times New Roman"/>
                <w:color w:val="091E42"/>
                <w:sz w:val="22"/>
                <w:szCs w:val="22"/>
              </w:rPr>
            </w:pPr>
            <w:r w:rsidRPr="002D1835">
              <w:rPr>
                <w:rFonts w:ascii="Times New Roman" w:eastAsia="Times New Roman" w:hAnsi="Times New Roman" w:cs="Times New Roman"/>
                <w:color w:val="091E42"/>
                <w:sz w:val="22"/>
                <w:szCs w:val="22"/>
              </w:rPr>
              <w:t xml:space="preserve">Include multiple currencies and/or </w:t>
            </w:r>
            <w:r w:rsidR="37677B02" w:rsidRPr="002D1835">
              <w:rPr>
                <w:rFonts w:ascii="Times New Roman" w:eastAsia="Times New Roman" w:hAnsi="Times New Roman" w:cs="Times New Roman"/>
                <w:color w:val="091E42"/>
                <w:sz w:val="22"/>
                <w:szCs w:val="22"/>
              </w:rPr>
              <w:t xml:space="preserve">fluctuating </w:t>
            </w:r>
            <w:r w:rsidRPr="002D1835">
              <w:rPr>
                <w:rFonts w:ascii="Times New Roman" w:eastAsia="Times New Roman" w:hAnsi="Times New Roman" w:cs="Times New Roman"/>
                <w:color w:val="091E42"/>
                <w:sz w:val="22"/>
                <w:szCs w:val="22"/>
              </w:rPr>
              <w:t>exchange rates</w:t>
            </w:r>
          </w:p>
        </w:tc>
        <w:tc>
          <w:tcPr>
            <w:tcW w:w="1680" w:type="dxa"/>
            <w:vMerge/>
          </w:tcPr>
          <w:p w14:paraId="1E58A049" w14:textId="77777777" w:rsidR="00DD1829" w:rsidRDefault="00DD1829"/>
        </w:tc>
        <w:tc>
          <w:tcPr>
            <w:tcW w:w="3121" w:type="dxa"/>
            <w:vMerge/>
          </w:tcPr>
          <w:p w14:paraId="761112AC" w14:textId="77777777" w:rsidR="00DD1829" w:rsidRDefault="00DD1829"/>
        </w:tc>
      </w:tr>
      <w:tr w:rsidR="00AD0257" w14:paraId="009DEAE0" w14:textId="77777777" w:rsidTr="4BE06DB6">
        <w:tc>
          <w:tcPr>
            <w:tcW w:w="2115" w:type="dxa"/>
            <w:vMerge w:val="restart"/>
          </w:tcPr>
          <w:p w14:paraId="37AADC62" w14:textId="55570A89" w:rsidR="00AD0257" w:rsidRPr="002D1835" w:rsidRDefault="00AD0257">
            <w:pPr>
              <w:rPr>
                <w:rFonts w:ascii="Times New Roman" w:eastAsia="Times New Roman" w:hAnsi="Times New Roman" w:cs="Times New Roman"/>
                <w:b/>
                <w:bCs/>
                <w:color w:val="091E42"/>
                <w:sz w:val="22"/>
                <w:szCs w:val="22"/>
              </w:rPr>
            </w:pPr>
            <w:r w:rsidRPr="002D1835">
              <w:rPr>
                <w:rFonts w:ascii="Times New Roman" w:eastAsia="Times New Roman" w:hAnsi="Times New Roman" w:cs="Times New Roman"/>
                <w:b/>
                <w:bCs/>
                <w:color w:val="091E42"/>
                <w:sz w:val="22"/>
                <w:szCs w:val="22"/>
              </w:rPr>
              <w:t>Alerts</w:t>
            </w:r>
          </w:p>
        </w:tc>
        <w:tc>
          <w:tcPr>
            <w:tcW w:w="3555" w:type="dxa"/>
          </w:tcPr>
          <w:p w14:paraId="6A8B6E71" w14:textId="3350F0BB" w:rsidR="00AD0257" w:rsidRDefault="4BE06DB6">
            <w:r w:rsidRPr="4BE06DB6">
              <w:rPr>
                <w:rFonts w:ascii="Times New Roman" w:eastAsia="Times New Roman" w:hAnsi="Times New Roman" w:cs="Times New Roman"/>
                <w:sz w:val="22"/>
                <w:szCs w:val="22"/>
              </w:rPr>
              <w:t>Low/ high stock alerts</w:t>
            </w:r>
          </w:p>
          <w:p w14:paraId="47E92E99" w14:textId="081F0775" w:rsidR="00AD0257" w:rsidRPr="002D1835" w:rsidRDefault="00AD0257">
            <w:pPr>
              <w:rPr>
                <w:rFonts w:ascii="Times New Roman" w:eastAsia="Times New Roman" w:hAnsi="Times New Roman" w:cs="Times New Roman"/>
                <w:sz w:val="22"/>
                <w:szCs w:val="22"/>
              </w:rPr>
            </w:pPr>
          </w:p>
        </w:tc>
        <w:tc>
          <w:tcPr>
            <w:tcW w:w="1680" w:type="dxa"/>
            <w:vMerge w:val="restart"/>
          </w:tcPr>
          <w:p w14:paraId="6C0F43CE" w14:textId="540E1718" w:rsidR="00AD0257" w:rsidRPr="002D1835" w:rsidRDefault="00AD0257">
            <w:pPr>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High</w:t>
            </w:r>
          </w:p>
        </w:tc>
        <w:tc>
          <w:tcPr>
            <w:tcW w:w="3121" w:type="dxa"/>
            <w:vMerge w:val="restart"/>
            <w:shd w:val="clear" w:color="auto" w:fill="F2F2F2" w:themeFill="background1" w:themeFillShade="F2"/>
          </w:tcPr>
          <w:p w14:paraId="204F1A49" w14:textId="4AA7E15F" w:rsidR="00AD0257" w:rsidRPr="002D1835" w:rsidRDefault="00AD0257">
            <w:pPr>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Currently unavailable</w:t>
            </w:r>
          </w:p>
        </w:tc>
      </w:tr>
      <w:tr w:rsidR="00AD0257" w14:paraId="328F07AE" w14:textId="77777777" w:rsidTr="4BE06DB6">
        <w:trPr>
          <w:trHeight w:val="69"/>
        </w:trPr>
        <w:tc>
          <w:tcPr>
            <w:tcW w:w="2115" w:type="dxa"/>
            <w:vMerge/>
          </w:tcPr>
          <w:p w14:paraId="0309DFF0" w14:textId="77777777" w:rsidR="00AD0257" w:rsidRDefault="00AD0257"/>
        </w:tc>
        <w:tc>
          <w:tcPr>
            <w:tcW w:w="3555" w:type="dxa"/>
          </w:tcPr>
          <w:p w14:paraId="711EE0C6" w14:textId="20C1966C" w:rsidR="00AD0257" w:rsidRPr="002D1835" w:rsidRDefault="00AD0257">
            <w:pPr>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Product expiry alerts</w:t>
            </w:r>
          </w:p>
        </w:tc>
        <w:tc>
          <w:tcPr>
            <w:tcW w:w="1680" w:type="dxa"/>
            <w:vMerge/>
          </w:tcPr>
          <w:p w14:paraId="6176D146" w14:textId="77777777" w:rsidR="00AD0257" w:rsidRDefault="00AD0257"/>
        </w:tc>
        <w:tc>
          <w:tcPr>
            <w:tcW w:w="3121" w:type="dxa"/>
            <w:vMerge/>
          </w:tcPr>
          <w:p w14:paraId="472DF689" w14:textId="77777777" w:rsidR="00AD0257" w:rsidRDefault="00AD0257"/>
        </w:tc>
      </w:tr>
      <w:tr w:rsidR="00AD0257" w14:paraId="0614997A" w14:textId="77777777" w:rsidTr="4BE06DB6">
        <w:trPr>
          <w:trHeight w:val="68"/>
        </w:trPr>
        <w:tc>
          <w:tcPr>
            <w:tcW w:w="2115" w:type="dxa"/>
            <w:vMerge/>
          </w:tcPr>
          <w:p w14:paraId="464897DC" w14:textId="77777777" w:rsidR="00AD0257" w:rsidRDefault="00AD0257"/>
        </w:tc>
        <w:tc>
          <w:tcPr>
            <w:tcW w:w="3555" w:type="dxa"/>
          </w:tcPr>
          <w:p w14:paraId="69F6A916" w14:textId="63A9A6C5" w:rsidR="00AD0257" w:rsidRPr="002D1835" w:rsidRDefault="00AD0257">
            <w:pPr>
              <w:rPr>
                <w:rFonts w:ascii="Times New Roman" w:eastAsia="Times New Roman" w:hAnsi="Times New Roman" w:cs="Times New Roman"/>
                <w:sz w:val="22"/>
                <w:szCs w:val="22"/>
              </w:rPr>
            </w:pPr>
            <w:r>
              <w:rPr>
                <w:rFonts w:ascii="Times New Roman" w:eastAsia="Times New Roman" w:hAnsi="Times New Roman" w:cs="Times New Roman"/>
                <w:sz w:val="22"/>
                <w:szCs w:val="22"/>
              </w:rPr>
              <w:t>Consumption alerts</w:t>
            </w:r>
          </w:p>
        </w:tc>
        <w:tc>
          <w:tcPr>
            <w:tcW w:w="1680" w:type="dxa"/>
            <w:vMerge/>
          </w:tcPr>
          <w:p w14:paraId="36C1ACD9" w14:textId="77777777" w:rsidR="00AD0257" w:rsidRDefault="00AD0257"/>
        </w:tc>
        <w:tc>
          <w:tcPr>
            <w:tcW w:w="3121" w:type="dxa"/>
            <w:vMerge/>
          </w:tcPr>
          <w:p w14:paraId="3F10E456" w14:textId="77777777" w:rsidR="00AD0257" w:rsidRDefault="00AD0257"/>
        </w:tc>
      </w:tr>
      <w:tr w:rsidR="1F7B7684" w14:paraId="4B6D2A72" w14:textId="77777777" w:rsidTr="4BE06DB6">
        <w:tc>
          <w:tcPr>
            <w:tcW w:w="2115" w:type="dxa"/>
          </w:tcPr>
          <w:p w14:paraId="41C6EEA0" w14:textId="76E89506" w:rsidR="1F7B7684" w:rsidRDefault="1F7B7684">
            <w:r w:rsidRPr="002D1835">
              <w:rPr>
                <w:rFonts w:ascii="Times New Roman" w:eastAsia="Times New Roman" w:hAnsi="Times New Roman" w:cs="Times New Roman"/>
                <w:b/>
                <w:bCs/>
                <w:sz w:val="22"/>
                <w:szCs w:val="22"/>
              </w:rPr>
              <w:t xml:space="preserve">Equipment Management: </w:t>
            </w:r>
            <w:r w:rsidRPr="002D1835">
              <w:rPr>
                <w:rFonts w:ascii="Times New Roman" w:eastAsia="Times New Roman" w:hAnsi="Times New Roman" w:cs="Times New Roman"/>
                <w:sz w:val="22"/>
                <w:szCs w:val="22"/>
              </w:rPr>
              <w:t>De-centralized inventory management for lab equipment</w:t>
            </w:r>
            <w:r w:rsidRPr="002D1835">
              <w:rPr>
                <w:rFonts w:ascii="Times New Roman" w:eastAsia="Times New Roman" w:hAnsi="Times New Roman" w:cs="Times New Roman"/>
                <w:color w:val="091E42"/>
                <w:sz w:val="22"/>
                <w:szCs w:val="22"/>
              </w:rPr>
              <w:t>, separated out from Cold Chain Equipment</w:t>
            </w:r>
          </w:p>
        </w:tc>
        <w:tc>
          <w:tcPr>
            <w:tcW w:w="3555" w:type="dxa"/>
          </w:tcPr>
          <w:p w14:paraId="6DD21DDD" w14:textId="7AFB7195" w:rsidR="1F7B7684" w:rsidRPr="002D1835" w:rsidRDefault="00183843" w:rsidP="00183843">
            <w:pPr>
              <w:rPr>
                <w:rFonts w:ascii="Times New Roman" w:eastAsia="Times New Roman" w:hAnsi="Times New Roman" w:cs="Times New Roman"/>
                <w:sz w:val="22"/>
                <w:szCs w:val="22"/>
              </w:rPr>
            </w:pPr>
            <w:r>
              <w:rPr>
                <w:rFonts w:ascii="Times New Roman" w:eastAsia="Times New Roman" w:hAnsi="Times New Roman" w:cs="Times New Roman"/>
                <w:sz w:val="22"/>
                <w:szCs w:val="22"/>
              </w:rPr>
              <w:t>Manage/ track non-consumable items such as lab equipment</w:t>
            </w:r>
          </w:p>
        </w:tc>
        <w:tc>
          <w:tcPr>
            <w:tcW w:w="1680" w:type="dxa"/>
          </w:tcPr>
          <w:p w14:paraId="1D6B5110" w14:textId="13DB9BA0" w:rsidR="2AF078EA" w:rsidRPr="002D1835" w:rsidRDefault="7049BC9A">
            <w:pPr>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Medium</w:t>
            </w:r>
          </w:p>
        </w:tc>
        <w:tc>
          <w:tcPr>
            <w:tcW w:w="3121" w:type="dxa"/>
            <w:shd w:val="clear" w:color="auto" w:fill="F2F2F2" w:themeFill="background1" w:themeFillShade="F2"/>
          </w:tcPr>
          <w:p w14:paraId="598679E8" w14:textId="2DFFA8E5" w:rsidR="53B78C55" w:rsidRDefault="11AB28C7" w:rsidP="11AB28C7">
            <w:r w:rsidRPr="002D1835">
              <w:rPr>
                <w:rFonts w:ascii="Times New Roman" w:eastAsia="Times New Roman" w:hAnsi="Times New Roman" w:cs="Times New Roman"/>
                <w:sz w:val="22"/>
                <w:szCs w:val="22"/>
              </w:rPr>
              <w:t xml:space="preserve">Does not do full asset management:  warranties, manuals, install dates, issue tracking, etc.  </w:t>
            </w:r>
          </w:p>
          <w:p w14:paraId="2F4AEB65" w14:textId="6996F8C1" w:rsidR="53B78C55" w:rsidRDefault="11AB28C7" w:rsidP="11AB28C7">
            <w:r w:rsidRPr="002D1835">
              <w:rPr>
                <w:rFonts w:ascii="Times New Roman" w:eastAsia="Times New Roman" w:hAnsi="Times New Roman" w:cs="Times New Roman"/>
                <w:sz w:val="22"/>
                <w:szCs w:val="22"/>
              </w:rPr>
              <w:t xml:space="preserve"> </w:t>
            </w:r>
          </w:p>
          <w:p w14:paraId="10D1A70D" w14:textId="2AE15910" w:rsidR="53B78C55" w:rsidRDefault="11AB28C7" w:rsidP="11AB28C7">
            <w:r w:rsidRPr="002D1835">
              <w:rPr>
                <w:rFonts w:ascii="Times New Roman" w:eastAsia="Times New Roman" w:hAnsi="Times New Roman" w:cs="Times New Roman"/>
                <w:sz w:val="22"/>
                <w:szCs w:val="22"/>
              </w:rPr>
              <w:t>Not suitable for cold chain equipment</w:t>
            </w:r>
          </w:p>
          <w:p w14:paraId="6466B34D" w14:textId="1E0ABD93" w:rsidR="53B78C55" w:rsidRPr="002D1835" w:rsidRDefault="53B78C55">
            <w:pPr>
              <w:rPr>
                <w:rFonts w:ascii="Times New Roman" w:eastAsia="Times New Roman" w:hAnsi="Times New Roman" w:cs="Times New Roman"/>
                <w:sz w:val="22"/>
                <w:szCs w:val="22"/>
              </w:rPr>
            </w:pPr>
          </w:p>
        </w:tc>
      </w:tr>
      <w:tr w:rsidR="1F7B7684" w14:paraId="6081A90E" w14:textId="77777777" w:rsidTr="4BE06DB6">
        <w:tc>
          <w:tcPr>
            <w:tcW w:w="2115" w:type="dxa"/>
          </w:tcPr>
          <w:p w14:paraId="2BA12702" w14:textId="48699AA5" w:rsidR="1F7B7684" w:rsidRPr="002D1835" w:rsidRDefault="1F7B7684">
            <w:pPr>
              <w:rPr>
                <w:rFonts w:ascii="Times New Roman" w:eastAsia="Times New Roman" w:hAnsi="Times New Roman" w:cs="Times New Roman"/>
                <w:b/>
                <w:bCs/>
                <w:color w:val="091E42"/>
                <w:sz w:val="22"/>
                <w:szCs w:val="22"/>
              </w:rPr>
            </w:pPr>
            <w:r w:rsidRPr="002D1835">
              <w:rPr>
                <w:rFonts w:ascii="Times New Roman" w:eastAsia="Times New Roman" w:hAnsi="Times New Roman" w:cs="Times New Roman"/>
                <w:b/>
                <w:bCs/>
                <w:color w:val="091E42"/>
                <w:sz w:val="22"/>
                <w:szCs w:val="22"/>
              </w:rPr>
              <w:t>Mobile/tablet capabilities:</w:t>
            </w:r>
            <w:r w:rsidRPr="002D1835">
              <w:rPr>
                <w:rFonts w:ascii="Times New Roman" w:eastAsia="Times New Roman" w:hAnsi="Times New Roman" w:cs="Times New Roman"/>
                <w:color w:val="091E42"/>
                <w:sz w:val="22"/>
                <w:szCs w:val="22"/>
              </w:rPr>
              <w:t xml:space="preserve"> Ability to function as/with mobile platforms</w:t>
            </w:r>
          </w:p>
        </w:tc>
        <w:tc>
          <w:tcPr>
            <w:tcW w:w="3555" w:type="dxa"/>
          </w:tcPr>
          <w:p w14:paraId="63F932A2" w14:textId="682889F5" w:rsidR="1F7B7684" w:rsidRPr="002D1835" w:rsidRDefault="618365CF">
            <w:pPr>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Not specified, but some work with mobile payment and data collection s</w:t>
            </w:r>
            <w:r w:rsidR="10014BD4" w:rsidRPr="002D1835">
              <w:rPr>
                <w:rFonts w:ascii="Times New Roman" w:eastAsia="Times New Roman" w:hAnsi="Times New Roman" w:cs="Times New Roman"/>
                <w:sz w:val="22"/>
                <w:szCs w:val="22"/>
              </w:rPr>
              <w:t>ystems that could potentially require interoperability</w:t>
            </w:r>
          </w:p>
        </w:tc>
        <w:tc>
          <w:tcPr>
            <w:tcW w:w="1680" w:type="dxa"/>
          </w:tcPr>
          <w:p w14:paraId="02B89A42" w14:textId="1B4150C6" w:rsidR="2AF078EA" w:rsidRDefault="00183843" w:rsidP="13970B43">
            <w:r>
              <w:rPr>
                <w:rFonts w:ascii="Times New Roman" w:eastAsia="Times New Roman" w:hAnsi="Times New Roman" w:cs="Times New Roman"/>
                <w:sz w:val="22"/>
                <w:szCs w:val="22"/>
              </w:rPr>
              <w:t>Not specified</w:t>
            </w:r>
          </w:p>
          <w:p w14:paraId="3026CB16" w14:textId="09F47223" w:rsidR="2AF078EA" w:rsidRPr="002D1835" w:rsidRDefault="2AF078EA">
            <w:pPr>
              <w:rPr>
                <w:rFonts w:ascii="Times New Roman" w:eastAsia="Times New Roman" w:hAnsi="Times New Roman" w:cs="Times New Roman"/>
                <w:color w:val="091E42"/>
                <w:sz w:val="22"/>
                <w:szCs w:val="22"/>
              </w:rPr>
            </w:pPr>
          </w:p>
        </w:tc>
        <w:tc>
          <w:tcPr>
            <w:tcW w:w="3121" w:type="dxa"/>
            <w:shd w:val="clear" w:color="auto" w:fill="F2F2F2" w:themeFill="background1" w:themeFillShade="F2"/>
          </w:tcPr>
          <w:p w14:paraId="0F5BC832" w14:textId="433FFB02" w:rsidR="53B78C55" w:rsidRPr="002D1835" w:rsidRDefault="5124D30E" w:rsidP="618365CF">
            <w:pPr>
              <w:rPr>
                <w:rFonts w:ascii="Times New Roman" w:eastAsia="Times New Roman" w:hAnsi="Times New Roman" w:cs="Times New Roman"/>
                <w:sz w:val="22"/>
                <w:szCs w:val="22"/>
              </w:rPr>
            </w:pPr>
            <w:r w:rsidRPr="002D1835">
              <w:rPr>
                <w:rFonts w:ascii="Times New Roman" w:eastAsia="Times New Roman" w:hAnsi="Times New Roman" w:cs="Times New Roman"/>
                <w:color w:val="091E42"/>
                <w:sz w:val="22"/>
                <w:szCs w:val="22"/>
              </w:rPr>
              <w:t xml:space="preserve">In general, OpenLMIS provides mobile capabilities via integrations with other mobile systems (OpenSRP and, potentially, SIGLUS). </w:t>
            </w:r>
            <w:r w:rsidRPr="002D1835">
              <w:rPr>
                <w:rFonts w:ascii="Times New Roman" w:eastAsia="Times New Roman" w:hAnsi="Times New Roman" w:cs="Times New Roman"/>
                <w:sz w:val="22"/>
                <w:szCs w:val="22"/>
              </w:rPr>
              <w:t xml:space="preserve"> </w:t>
            </w:r>
          </w:p>
        </w:tc>
      </w:tr>
    </w:tbl>
    <w:p w14:paraId="1698F872" w14:textId="59692690" w:rsidR="03F960D8" w:rsidRPr="00183843" w:rsidRDefault="03F960D8">
      <w:pPr>
        <w:rPr>
          <w:rFonts w:ascii="Times New Roman" w:eastAsia="Times New Roman" w:hAnsi="Times New Roman" w:cs="Times New Roman"/>
          <w:i/>
          <w:iCs/>
          <w:sz w:val="22"/>
          <w:szCs w:val="22"/>
        </w:rPr>
      </w:pPr>
      <w:r w:rsidRPr="2213BE32">
        <w:rPr>
          <w:rFonts w:ascii="Times New Roman" w:eastAsia="Times New Roman" w:hAnsi="Times New Roman" w:cs="Times New Roman"/>
          <w:i/>
          <w:iCs/>
          <w:sz w:val="22"/>
          <w:szCs w:val="22"/>
        </w:rPr>
        <w:t xml:space="preserve"> </w:t>
      </w:r>
    </w:p>
    <w:p w14:paraId="40C1E3C2" w14:textId="58217F5C" w:rsidR="002C4286" w:rsidRPr="002D1835" w:rsidRDefault="03F960D8" w:rsidP="67804BDD">
      <w:pPr>
        <w:rPr>
          <w:rFonts w:ascii="Times New Roman" w:eastAsia="Times New Roman" w:hAnsi="Times New Roman" w:cs="Times New Roman"/>
          <w:b/>
          <w:bCs/>
          <w:i/>
          <w:iCs/>
          <w:sz w:val="22"/>
          <w:szCs w:val="22"/>
        </w:rPr>
      </w:pPr>
      <w:r w:rsidRPr="67804BDD">
        <w:rPr>
          <w:rFonts w:ascii="Times New Roman" w:eastAsia="Times New Roman" w:hAnsi="Times New Roman" w:cs="Times New Roman"/>
          <w:b/>
          <w:bCs/>
          <w:i/>
          <w:iCs/>
          <w:sz w:val="22"/>
          <w:szCs w:val="22"/>
        </w:rPr>
        <w:t>Specific Interoperability/Integration Requirements</w:t>
      </w:r>
    </w:p>
    <w:p w14:paraId="18E6F151" w14:textId="77777777" w:rsidR="005704E1" w:rsidRDefault="005704E1" w:rsidP="03F960D8">
      <w:pPr>
        <w:rPr>
          <w:rFonts w:ascii="Times New Roman" w:eastAsia="Times New Roman" w:hAnsi="Times New Roman" w:cs="Times New Roman"/>
          <w:b/>
          <w:bCs/>
          <w:i/>
          <w:iCs/>
          <w:sz w:val="22"/>
          <w:szCs w:val="22"/>
        </w:rPr>
      </w:pPr>
    </w:p>
    <w:p w14:paraId="6FB20081" w14:textId="1709B892" w:rsidR="00D90D68" w:rsidRDefault="00D90D68" w:rsidP="03F960D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Key </w:t>
      </w:r>
      <w:r w:rsidR="00B30F7D">
        <w:rPr>
          <w:rFonts w:ascii="Times New Roman" w:eastAsia="Times New Roman" w:hAnsi="Times New Roman" w:cs="Times New Roman"/>
          <w:sz w:val="22"/>
          <w:szCs w:val="22"/>
        </w:rPr>
        <w:t>Insights</w:t>
      </w:r>
    </w:p>
    <w:p w14:paraId="680C3F1F" w14:textId="77777777" w:rsidR="00D90D68" w:rsidRPr="002D1835" w:rsidRDefault="00D90D68" w:rsidP="03F960D8">
      <w:pPr>
        <w:rPr>
          <w:rFonts w:ascii="Times New Roman" w:eastAsia="Times New Roman" w:hAnsi="Times New Roman" w:cs="Times New Roman"/>
          <w:sz w:val="22"/>
          <w:szCs w:val="22"/>
        </w:rPr>
      </w:pPr>
    </w:p>
    <w:p w14:paraId="78E58076" w14:textId="2DE2F0ED" w:rsidR="00F33BA6" w:rsidRPr="002D1835" w:rsidRDefault="4BE06DB6" w:rsidP="4BE06DB6">
      <w:pPr>
        <w:pStyle w:val="ListParagraph"/>
        <w:numPr>
          <w:ilvl w:val="0"/>
          <w:numId w:val="28"/>
        </w:numPr>
        <w:rPr>
          <w:rFonts w:ascii="Times New Roman" w:eastAsia="Times New Roman" w:hAnsi="Times New Roman" w:cs="Times New Roman"/>
          <w:i/>
          <w:iCs/>
          <w:sz w:val="22"/>
          <w:szCs w:val="22"/>
        </w:rPr>
      </w:pPr>
      <w:r w:rsidRPr="4BE06DB6">
        <w:rPr>
          <w:rFonts w:ascii="Times New Roman" w:eastAsia="Times New Roman" w:hAnsi="Times New Roman" w:cs="Times New Roman"/>
          <w:sz w:val="22"/>
          <w:szCs w:val="22"/>
        </w:rPr>
        <w:t>None of the customers interviewed use the same systems or systems that are currently interoperable with OpenLMIS. Examples of customer systems include Bengel, EasyClinic, Xero, MPesa, Sage, and Omnisol. A detailed breakdown of what these systems are and which customers use them can be found below.</w:t>
      </w:r>
    </w:p>
    <w:p w14:paraId="762A34CA" w14:textId="7D2F97CA" w:rsidR="4BE06DB6" w:rsidRDefault="4BE06DB6" w:rsidP="4BE06DB6">
      <w:pPr>
        <w:ind w:left="360"/>
        <w:rPr>
          <w:rFonts w:ascii="Times New Roman" w:eastAsia="Times New Roman" w:hAnsi="Times New Roman" w:cs="Times New Roman"/>
          <w:sz w:val="22"/>
          <w:szCs w:val="22"/>
        </w:rPr>
      </w:pPr>
    </w:p>
    <w:p w14:paraId="1C7F6F0D" w14:textId="15AD0F85" w:rsidR="62FB1F56" w:rsidRPr="002D1835" w:rsidRDefault="652DF6F7" w:rsidP="002D1835">
      <w:pPr>
        <w:pStyle w:val="ListParagraph"/>
        <w:numPr>
          <w:ilvl w:val="0"/>
          <w:numId w:val="28"/>
        </w:numPr>
        <w:rPr>
          <w:sz w:val="22"/>
          <w:szCs w:val="22"/>
        </w:rPr>
      </w:pPr>
      <w:r w:rsidRPr="002D1835">
        <w:rPr>
          <w:rFonts w:ascii="Times New Roman" w:eastAsia="Times New Roman" w:hAnsi="Times New Roman" w:cs="Times New Roman"/>
          <w:sz w:val="22"/>
          <w:szCs w:val="22"/>
        </w:rPr>
        <w:t xml:space="preserve">Although customers are open to replacing some </w:t>
      </w:r>
      <w:r w:rsidR="1DD42B49" w:rsidRPr="002D1835">
        <w:rPr>
          <w:rFonts w:ascii="Times New Roman" w:eastAsia="Times New Roman" w:hAnsi="Times New Roman" w:cs="Times New Roman"/>
          <w:sz w:val="22"/>
          <w:szCs w:val="22"/>
        </w:rPr>
        <w:t xml:space="preserve">of their current </w:t>
      </w:r>
      <w:r w:rsidRPr="002D1835">
        <w:rPr>
          <w:rFonts w:ascii="Times New Roman" w:eastAsia="Times New Roman" w:hAnsi="Times New Roman" w:cs="Times New Roman"/>
          <w:sz w:val="22"/>
          <w:szCs w:val="22"/>
        </w:rPr>
        <w:t xml:space="preserve">software (possibly with OLMIS), many of them </w:t>
      </w:r>
      <w:r w:rsidR="67804BDD" w:rsidRPr="002D1835">
        <w:rPr>
          <w:rFonts w:ascii="Times New Roman" w:eastAsia="Times New Roman" w:hAnsi="Times New Roman" w:cs="Times New Roman"/>
          <w:sz w:val="22"/>
          <w:szCs w:val="22"/>
        </w:rPr>
        <w:t>want to keep their clinic</w:t>
      </w:r>
      <w:r w:rsidR="0890C1F7" w:rsidRPr="002D1835">
        <w:rPr>
          <w:rFonts w:ascii="Times New Roman" w:eastAsia="Times New Roman" w:hAnsi="Times New Roman" w:cs="Times New Roman"/>
          <w:sz w:val="22"/>
          <w:szCs w:val="22"/>
        </w:rPr>
        <w:t>/</w:t>
      </w:r>
      <w:r w:rsidR="67804BDD" w:rsidRPr="002D1835">
        <w:rPr>
          <w:rFonts w:ascii="Times New Roman" w:eastAsia="Times New Roman" w:hAnsi="Times New Roman" w:cs="Times New Roman"/>
          <w:sz w:val="22"/>
          <w:szCs w:val="22"/>
        </w:rPr>
        <w:t xml:space="preserve"> </w:t>
      </w:r>
      <w:r w:rsidR="225AB5F5" w:rsidRPr="002D1835">
        <w:rPr>
          <w:rFonts w:ascii="Times New Roman" w:eastAsia="Times New Roman" w:hAnsi="Times New Roman" w:cs="Times New Roman"/>
          <w:sz w:val="22"/>
          <w:szCs w:val="22"/>
        </w:rPr>
        <w:t>hospital</w:t>
      </w:r>
      <w:r w:rsidR="67804BDD" w:rsidRPr="002D1835">
        <w:rPr>
          <w:rFonts w:ascii="Times New Roman" w:eastAsia="Times New Roman" w:hAnsi="Times New Roman" w:cs="Times New Roman"/>
          <w:sz w:val="22"/>
          <w:szCs w:val="22"/>
        </w:rPr>
        <w:t xml:space="preserve"> management system (or parts of it) </w:t>
      </w:r>
      <w:r w:rsidR="1DD42B49" w:rsidRPr="002D1835">
        <w:rPr>
          <w:rFonts w:ascii="Times New Roman" w:eastAsia="Times New Roman" w:hAnsi="Times New Roman" w:cs="Times New Roman"/>
          <w:sz w:val="22"/>
          <w:szCs w:val="22"/>
        </w:rPr>
        <w:t>in place</w:t>
      </w:r>
      <w:r w:rsidR="2A5C79ED" w:rsidRPr="002D1835">
        <w:rPr>
          <w:rFonts w:ascii="Times New Roman" w:eastAsia="Times New Roman" w:hAnsi="Times New Roman" w:cs="Times New Roman"/>
          <w:sz w:val="22"/>
          <w:szCs w:val="22"/>
        </w:rPr>
        <w:t>, both because it o</w:t>
      </w:r>
      <w:r w:rsidR="3986951A" w:rsidRPr="002D1835">
        <w:rPr>
          <w:rFonts w:ascii="Times New Roman" w:eastAsia="Times New Roman" w:hAnsi="Times New Roman" w:cs="Times New Roman"/>
          <w:sz w:val="22"/>
          <w:szCs w:val="22"/>
        </w:rPr>
        <w:t>ffers non-supply chain features (e.g. patient record management) and because they have already heavily i</w:t>
      </w:r>
      <w:r w:rsidR="2A5C79ED" w:rsidRPr="002D1835">
        <w:rPr>
          <w:rFonts w:ascii="Times New Roman" w:eastAsia="Times New Roman" w:hAnsi="Times New Roman" w:cs="Times New Roman"/>
          <w:sz w:val="22"/>
          <w:szCs w:val="22"/>
        </w:rPr>
        <w:t>nvested in that system</w:t>
      </w:r>
      <w:r w:rsidR="3986951A" w:rsidRPr="002D1835">
        <w:rPr>
          <w:rFonts w:ascii="Times New Roman" w:eastAsia="Times New Roman" w:hAnsi="Times New Roman" w:cs="Times New Roman"/>
          <w:sz w:val="22"/>
          <w:szCs w:val="22"/>
        </w:rPr>
        <w:t xml:space="preserve">. Interoperability </w:t>
      </w:r>
      <w:r w:rsidR="57D740BC" w:rsidRPr="002D1835">
        <w:rPr>
          <w:rFonts w:ascii="Times New Roman" w:eastAsia="Times New Roman" w:hAnsi="Times New Roman" w:cs="Times New Roman"/>
          <w:sz w:val="22"/>
          <w:szCs w:val="22"/>
        </w:rPr>
        <w:t xml:space="preserve">and/or integration </w:t>
      </w:r>
      <w:r w:rsidR="3986951A" w:rsidRPr="002D1835">
        <w:rPr>
          <w:rFonts w:ascii="Times New Roman" w:eastAsia="Times New Roman" w:hAnsi="Times New Roman" w:cs="Times New Roman"/>
          <w:sz w:val="22"/>
          <w:szCs w:val="22"/>
        </w:rPr>
        <w:t>with these systems</w:t>
      </w:r>
      <w:r w:rsidR="57D740BC" w:rsidRPr="002D1835">
        <w:rPr>
          <w:rFonts w:ascii="Times New Roman" w:eastAsia="Times New Roman" w:hAnsi="Times New Roman" w:cs="Times New Roman"/>
          <w:sz w:val="22"/>
          <w:szCs w:val="22"/>
        </w:rPr>
        <w:t xml:space="preserve"> </w:t>
      </w:r>
      <w:r w:rsidR="00F60051">
        <w:rPr>
          <w:rFonts w:ascii="Times New Roman" w:eastAsia="Times New Roman" w:hAnsi="Times New Roman" w:cs="Times New Roman"/>
          <w:sz w:val="22"/>
          <w:szCs w:val="22"/>
        </w:rPr>
        <w:t>is</w:t>
      </w:r>
      <w:r w:rsidR="00F60051" w:rsidRPr="002D1835">
        <w:rPr>
          <w:rFonts w:ascii="Times New Roman" w:eastAsia="Times New Roman" w:hAnsi="Times New Roman" w:cs="Times New Roman"/>
          <w:sz w:val="22"/>
          <w:szCs w:val="22"/>
        </w:rPr>
        <w:t xml:space="preserve"> </w:t>
      </w:r>
      <w:r w:rsidR="57D740BC" w:rsidRPr="002D1835">
        <w:rPr>
          <w:rFonts w:ascii="Times New Roman" w:eastAsia="Times New Roman" w:hAnsi="Times New Roman" w:cs="Times New Roman"/>
          <w:sz w:val="22"/>
          <w:szCs w:val="22"/>
        </w:rPr>
        <w:t>therefore seen as a key decision facto</w:t>
      </w:r>
      <w:r w:rsidR="7C4229B2" w:rsidRPr="002D1835">
        <w:rPr>
          <w:rFonts w:ascii="Times New Roman" w:eastAsia="Times New Roman" w:hAnsi="Times New Roman" w:cs="Times New Roman"/>
          <w:sz w:val="22"/>
          <w:szCs w:val="22"/>
        </w:rPr>
        <w:t xml:space="preserve">r for selecting a supply chain new/ improved management solution. </w:t>
      </w:r>
    </w:p>
    <w:p w14:paraId="68548A86" w14:textId="77777777" w:rsidR="00F33BA6" w:rsidRPr="002D1835" w:rsidRDefault="00F33BA6" w:rsidP="002D1835">
      <w:pPr>
        <w:pStyle w:val="ListParagraph"/>
        <w:ind w:left="0"/>
        <w:rPr>
          <w:rFonts w:ascii="Times New Roman" w:eastAsia="Times New Roman" w:hAnsi="Times New Roman" w:cs="Times New Roman"/>
          <w:sz w:val="22"/>
          <w:szCs w:val="22"/>
        </w:rPr>
      </w:pPr>
    </w:p>
    <w:tbl>
      <w:tblPr>
        <w:tblStyle w:val="TableGrid"/>
        <w:tblW w:w="0" w:type="auto"/>
        <w:tblLayout w:type="fixed"/>
        <w:tblLook w:val="06A0" w:firstRow="1" w:lastRow="0" w:firstColumn="1" w:lastColumn="0" w:noHBand="1" w:noVBand="1"/>
      </w:tblPr>
      <w:tblGrid>
        <w:gridCol w:w="1278"/>
        <w:gridCol w:w="1620"/>
        <w:gridCol w:w="4590"/>
        <w:gridCol w:w="1620"/>
        <w:gridCol w:w="1530"/>
      </w:tblGrid>
      <w:tr w:rsidR="03F960D8" w14:paraId="4ED23FD3" w14:textId="77777777" w:rsidTr="006A3A3E">
        <w:trPr>
          <w:trHeight w:val="341"/>
        </w:trPr>
        <w:tc>
          <w:tcPr>
            <w:tcW w:w="1278" w:type="dxa"/>
            <w:shd w:val="clear" w:color="auto" w:fill="FDE9D9" w:themeFill="accent6" w:themeFillTint="33"/>
            <w:vAlign w:val="center"/>
          </w:tcPr>
          <w:p w14:paraId="0A6344D6" w14:textId="36C4EC2F" w:rsidR="03F960D8" w:rsidRDefault="03F960D8" w:rsidP="006A3A3E">
            <w:pPr>
              <w:jc w:val="center"/>
              <w:rPr>
                <w:rFonts w:ascii="Times New Roman" w:eastAsia="Times New Roman" w:hAnsi="Times New Roman" w:cs="Times New Roman"/>
                <w:b/>
                <w:bCs/>
                <w:sz w:val="22"/>
                <w:szCs w:val="22"/>
              </w:rPr>
            </w:pPr>
            <w:r w:rsidRPr="03F960D8">
              <w:rPr>
                <w:rFonts w:ascii="Times New Roman" w:eastAsia="Times New Roman" w:hAnsi="Times New Roman" w:cs="Times New Roman"/>
                <w:b/>
                <w:bCs/>
                <w:sz w:val="22"/>
                <w:szCs w:val="22"/>
              </w:rPr>
              <w:t>Name</w:t>
            </w:r>
          </w:p>
        </w:tc>
        <w:tc>
          <w:tcPr>
            <w:tcW w:w="1620" w:type="dxa"/>
            <w:shd w:val="clear" w:color="auto" w:fill="FDE9D9" w:themeFill="accent6" w:themeFillTint="33"/>
            <w:vAlign w:val="center"/>
          </w:tcPr>
          <w:p w14:paraId="51DD6B37" w14:textId="5416A6BA" w:rsidR="03F960D8" w:rsidRDefault="03F960D8" w:rsidP="006A3A3E">
            <w:pPr>
              <w:jc w:val="center"/>
              <w:rPr>
                <w:rFonts w:ascii="Times New Roman" w:eastAsia="Times New Roman" w:hAnsi="Times New Roman" w:cs="Times New Roman"/>
                <w:b/>
                <w:bCs/>
                <w:sz w:val="22"/>
                <w:szCs w:val="22"/>
              </w:rPr>
            </w:pPr>
            <w:r w:rsidRPr="03F960D8">
              <w:rPr>
                <w:rFonts w:ascii="Times New Roman" w:eastAsia="Times New Roman" w:hAnsi="Times New Roman" w:cs="Times New Roman"/>
                <w:b/>
                <w:bCs/>
                <w:sz w:val="22"/>
                <w:szCs w:val="22"/>
              </w:rPr>
              <w:t>System type</w:t>
            </w:r>
          </w:p>
        </w:tc>
        <w:tc>
          <w:tcPr>
            <w:tcW w:w="4590" w:type="dxa"/>
            <w:shd w:val="clear" w:color="auto" w:fill="FDE9D9" w:themeFill="accent6" w:themeFillTint="33"/>
            <w:vAlign w:val="center"/>
          </w:tcPr>
          <w:p w14:paraId="20023301" w14:textId="4B31CF42" w:rsidR="03F960D8" w:rsidRDefault="03F960D8" w:rsidP="006A3A3E">
            <w:pPr>
              <w:spacing w:line="259" w:lineRule="auto"/>
              <w:jc w:val="center"/>
              <w:rPr>
                <w:rFonts w:ascii="Times New Roman" w:eastAsia="Times New Roman" w:hAnsi="Times New Roman" w:cs="Times New Roman"/>
                <w:b/>
                <w:bCs/>
                <w:sz w:val="22"/>
                <w:szCs w:val="22"/>
              </w:rPr>
            </w:pPr>
            <w:r w:rsidRPr="03F960D8">
              <w:rPr>
                <w:rFonts w:ascii="Times New Roman" w:eastAsia="Times New Roman" w:hAnsi="Times New Roman" w:cs="Times New Roman"/>
                <w:b/>
                <w:bCs/>
                <w:sz w:val="22"/>
                <w:szCs w:val="22"/>
              </w:rPr>
              <w:t>Target Customer Use</w:t>
            </w:r>
          </w:p>
        </w:tc>
        <w:tc>
          <w:tcPr>
            <w:tcW w:w="1620" w:type="dxa"/>
            <w:shd w:val="clear" w:color="auto" w:fill="FDE9D9" w:themeFill="accent6" w:themeFillTint="33"/>
            <w:vAlign w:val="center"/>
          </w:tcPr>
          <w:p w14:paraId="4CEDBA29" w14:textId="4FAC5C3F" w:rsidR="03F960D8" w:rsidRDefault="03F960D8" w:rsidP="006A3A3E">
            <w:pPr>
              <w:jc w:val="center"/>
              <w:rPr>
                <w:rFonts w:ascii="Times New Roman" w:eastAsia="Times New Roman" w:hAnsi="Times New Roman" w:cs="Times New Roman"/>
                <w:b/>
                <w:bCs/>
                <w:sz w:val="22"/>
                <w:szCs w:val="22"/>
              </w:rPr>
            </w:pPr>
            <w:r w:rsidRPr="03F960D8">
              <w:rPr>
                <w:rFonts w:ascii="Times New Roman" w:eastAsia="Times New Roman" w:hAnsi="Times New Roman" w:cs="Times New Roman"/>
                <w:b/>
                <w:bCs/>
                <w:sz w:val="22"/>
                <w:szCs w:val="22"/>
              </w:rPr>
              <w:t>OLMIS Interoperable</w:t>
            </w:r>
          </w:p>
        </w:tc>
        <w:tc>
          <w:tcPr>
            <w:tcW w:w="1530" w:type="dxa"/>
            <w:shd w:val="clear" w:color="auto" w:fill="FDE9D9" w:themeFill="accent6" w:themeFillTint="33"/>
            <w:vAlign w:val="center"/>
          </w:tcPr>
          <w:p w14:paraId="7E7CDA21" w14:textId="63BF6965" w:rsidR="03F960D8" w:rsidRDefault="03F960D8" w:rsidP="006A3A3E">
            <w:pPr>
              <w:spacing w:line="259" w:lineRule="auto"/>
              <w:jc w:val="center"/>
              <w:rPr>
                <w:rFonts w:ascii="Times New Roman" w:eastAsia="Times New Roman" w:hAnsi="Times New Roman" w:cs="Times New Roman"/>
                <w:b/>
                <w:bCs/>
                <w:sz w:val="22"/>
                <w:szCs w:val="22"/>
              </w:rPr>
            </w:pPr>
            <w:r w:rsidRPr="03F960D8">
              <w:rPr>
                <w:rFonts w:ascii="Times New Roman" w:eastAsia="Times New Roman" w:hAnsi="Times New Roman" w:cs="Times New Roman"/>
                <w:b/>
                <w:bCs/>
                <w:sz w:val="22"/>
                <w:szCs w:val="22"/>
              </w:rPr>
              <w:t>Priority</w:t>
            </w:r>
          </w:p>
        </w:tc>
      </w:tr>
      <w:tr w:rsidR="03F960D8" w14:paraId="510026E7" w14:textId="77777777" w:rsidTr="006A3A3E">
        <w:tc>
          <w:tcPr>
            <w:tcW w:w="10638" w:type="dxa"/>
            <w:gridSpan w:val="5"/>
            <w:shd w:val="clear" w:color="auto" w:fill="DBE5F1" w:themeFill="accent1" w:themeFillTint="33"/>
          </w:tcPr>
          <w:p w14:paraId="24FDEC60" w14:textId="6FB5A7EE" w:rsidR="03F960D8" w:rsidRDefault="4BE06DB6" w:rsidP="4BE06DB6">
            <w:pPr>
              <w:spacing w:line="259" w:lineRule="auto"/>
              <w:rPr>
                <w:rFonts w:ascii="Times New Roman" w:eastAsia="Times New Roman" w:hAnsi="Times New Roman" w:cs="Times New Roman"/>
                <w:b/>
                <w:bCs/>
                <w:sz w:val="22"/>
                <w:szCs w:val="22"/>
              </w:rPr>
            </w:pPr>
            <w:r w:rsidRPr="4BE06DB6">
              <w:rPr>
                <w:rFonts w:ascii="Times New Roman" w:eastAsia="Times New Roman" w:hAnsi="Times New Roman" w:cs="Times New Roman"/>
                <w:b/>
                <w:bCs/>
                <w:sz w:val="22"/>
                <w:szCs w:val="22"/>
              </w:rPr>
              <w:t>Rabito Clinics/ Africa Health Holdings</w:t>
            </w:r>
          </w:p>
        </w:tc>
      </w:tr>
      <w:tr w:rsidR="03F960D8" w14:paraId="7ADD69D1" w14:textId="77777777" w:rsidTr="4BE06DB6">
        <w:tc>
          <w:tcPr>
            <w:tcW w:w="1278" w:type="dxa"/>
          </w:tcPr>
          <w:p w14:paraId="78D4703A" w14:textId="7449D554" w:rsidR="03F960D8" w:rsidRDefault="00513DE8" w:rsidP="03F960D8">
            <w:pPr>
              <w:rPr>
                <w:rFonts w:ascii="Times New Roman" w:eastAsia="Times New Roman" w:hAnsi="Times New Roman" w:cs="Times New Roman"/>
                <w:sz w:val="22"/>
                <w:szCs w:val="22"/>
              </w:rPr>
            </w:pPr>
            <w:hyperlink r:id="rId11">
              <w:r w:rsidR="03F960D8" w:rsidRPr="03F960D8">
                <w:rPr>
                  <w:rStyle w:val="Hyperlink"/>
                  <w:rFonts w:ascii="Times New Roman" w:eastAsia="Times New Roman" w:hAnsi="Times New Roman" w:cs="Times New Roman"/>
                  <w:sz w:val="22"/>
                  <w:szCs w:val="22"/>
                </w:rPr>
                <w:t>Bengel</w:t>
              </w:r>
            </w:hyperlink>
          </w:p>
        </w:tc>
        <w:tc>
          <w:tcPr>
            <w:tcW w:w="1620" w:type="dxa"/>
          </w:tcPr>
          <w:p w14:paraId="2DAC218A" w14:textId="6E402085"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Clinic management</w:t>
            </w:r>
          </w:p>
        </w:tc>
        <w:tc>
          <w:tcPr>
            <w:tcW w:w="4590" w:type="dxa"/>
          </w:tcPr>
          <w:p w14:paraId="1EBD68D5" w14:textId="35168B66"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 xml:space="preserve">Patient records, patient transactions, some inventory management </w:t>
            </w:r>
          </w:p>
        </w:tc>
        <w:tc>
          <w:tcPr>
            <w:tcW w:w="1620" w:type="dxa"/>
            <w:shd w:val="clear" w:color="auto" w:fill="F2F2F2" w:themeFill="background1" w:themeFillShade="F2"/>
          </w:tcPr>
          <w:p w14:paraId="57DF336C" w14:textId="7FF7F98A"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no</w:t>
            </w:r>
          </w:p>
        </w:tc>
        <w:tc>
          <w:tcPr>
            <w:tcW w:w="1530" w:type="dxa"/>
            <w:shd w:val="clear" w:color="auto" w:fill="FFFFFF" w:themeFill="background1"/>
          </w:tcPr>
          <w:p w14:paraId="6E0F7310" w14:textId="3242E9D5"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High</w:t>
            </w:r>
          </w:p>
        </w:tc>
      </w:tr>
      <w:tr w:rsidR="03F960D8" w14:paraId="183F75FB" w14:textId="77777777" w:rsidTr="006A3A3E">
        <w:tc>
          <w:tcPr>
            <w:tcW w:w="10638" w:type="dxa"/>
            <w:gridSpan w:val="5"/>
            <w:shd w:val="clear" w:color="auto" w:fill="DBE5F1" w:themeFill="accent1" w:themeFillTint="33"/>
          </w:tcPr>
          <w:p w14:paraId="2D8268F5" w14:textId="113CA6EF" w:rsidR="03F960D8" w:rsidRDefault="7E8B3BF5" w:rsidP="7E8B3BF5">
            <w:pPr>
              <w:spacing w:line="259" w:lineRule="auto"/>
              <w:rPr>
                <w:rFonts w:ascii="Times New Roman" w:eastAsia="Times New Roman" w:hAnsi="Times New Roman" w:cs="Times New Roman"/>
                <w:b/>
                <w:bCs/>
                <w:sz w:val="22"/>
                <w:szCs w:val="22"/>
              </w:rPr>
            </w:pPr>
            <w:r w:rsidRPr="002D1835">
              <w:rPr>
                <w:rFonts w:ascii="Times New Roman" w:eastAsia="Times New Roman" w:hAnsi="Times New Roman" w:cs="Times New Roman"/>
                <w:b/>
                <w:bCs/>
                <w:sz w:val="22"/>
                <w:szCs w:val="22"/>
              </w:rPr>
              <w:t>Penda Health</w:t>
            </w:r>
          </w:p>
        </w:tc>
      </w:tr>
      <w:tr w:rsidR="03F960D8" w14:paraId="54BB2F34" w14:textId="77777777" w:rsidTr="4BE06DB6">
        <w:tc>
          <w:tcPr>
            <w:tcW w:w="1278" w:type="dxa"/>
          </w:tcPr>
          <w:p w14:paraId="3E26A98B" w14:textId="0624C19A" w:rsidR="03F960D8" w:rsidRDefault="00513DE8" w:rsidP="03F960D8">
            <w:pPr>
              <w:rPr>
                <w:rFonts w:ascii="Times New Roman" w:eastAsia="Times New Roman" w:hAnsi="Times New Roman" w:cs="Times New Roman"/>
                <w:sz w:val="22"/>
                <w:szCs w:val="22"/>
              </w:rPr>
            </w:pPr>
            <w:hyperlink r:id="rId12">
              <w:r w:rsidR="03F960D8" w:rsidRPr="03F960D8">
                <w:rPr>
                  <w:rStyle w:val="Hyperlink"/>
                  <w:rFonts w:ascii="Times New Roman" w:eastAsia="Times New Roman" w:hAnsi="Times New Roman" w:cs="Times New Roman"/>
                  <w:sz w:val="22"/>
                  <w:szCs w:val="22"/>
                </w:rPr>
                <w:t>EasyClinic</w:t>
              </w:r>
            </w:hyperlink>
          </w:p>
        </w:tc>
        <w:tc>
          <w:tcPr>
            <w:tcW w:w="1620" w:type="dxa"/>
          </w:tcPr>
          <w:p w14:paraId="0703517E" w14:textId="18ACE679"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Clinic management</w:t>
            </w:r>
          </w:p>
        </w:tc>
        <w:tc>
          <w:tcPr>
            <w:tcW w:w="4590" w:type="dxa"/>
          </w:tcPr>
          <w:p w14:paraId="25609CD0" w14:textId="6F0F8676"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 xml:space="preserve">Patient records, some inventory tracking </w:t>
            </w:r>
          </w:p>
        </w:tc>
        <w:tc>
          <w:tcPr>
            <w:tcW w:w="1620" w:type="dxa"/>
            <w:shd w:val="clear" w:color="auto" w:fill="F2F2F2" w:themeFill="background1" w:themeFillShade="F2"/>
          </w:tcPr>
          <w:p w14:paraId="173BC252" w14:textId="3496944C"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no</w:t>
            </w:r>
          </w:p>
        </w:tc>
        <w:tc>
          <w:tcPr>
            <w:tcW w:w="1530" w:type="dxa"/>
            <w:shd w:val="clear" w:color="auto" w:fill="FFFFFF" w:themeFill="background1"/>
          </w:tcPr>
          <w:p w14:paraId="31106F4E" w14:textId="4BBCA985"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 xml:space="preserve">High </w:t>
            </w:r>
          </w:p>
        </w:tc>
      </w:tr>
      <w:tr w:rsidR="03F960D8" w14:paraId="5C4C8110" w14:textId="77777777" w:rsidTr="4BE06DB6">
        <w:tc>
          <w:tcPr>
            <w:tcW w:w="1278" w:type="dxa"/>
          </w:tcPr>
          <w:p w14:paraId="1197DB58" w14:textId="43002960" w:rsidR="03F960D8" w:rsidRDefault="00513DE8" w:rsidP="03F960D8">
            <w:pPr>
              <w:rPr>
                <w:rFonts w:ascii="Times New Roman" w:eastAsia="Times New Roman" w:hAnsi="Times New Roman" w:cs="Times New Roman"/>
                <w:sz w:val="22"/>
                <w:szCs w:val="22"/>
              </w:rPr>
            </w:pPr>
            <w:hyperlink r:id="rId13">
              <w:r w:rsidR="03F960D8" w:rsidRPr="03F960D8">
                <w:rPr>
                  <w:rStyle w:val="Hyperlink"/>
                  <w:rFonts w:ascii="Times New Roman" w:eastAsia="Times New Roman" w:hAnsi="Times New Roman" w:cs="Times New Roman"/>
                  <w:sz w:val="22"/>
                  <w:szCs w:val="22"/>
                </w:rPr>
                <w:t>Xero</w:t>
              </w:r>
            </w:hyperlink>
          </w:p>
          <w:p w14:paraId="1D82C8C0" w14:textId="5C9292B8" w:rsidR="03F960D8" w:rsidRDefault="03F960D8" w:rsidP="03F960D8">
            <w:pPr>
              <w:rPr>
                <w:rFonts w:ascii="Times New Roman" w:eastAsia="Times New Roman" w:hAnsi="Times New Roman" w:cs="Times New Roman"/>
                <w:sz w:val="22"/>
                <w:szCs w:val="22"/>
              </w:rPr>
            </w:pPr>
          </w:p>
        </w:tc>
        <w:tc>
          <w:tcPr>
            <w:tcW w:w="1620" w:type="dxa"/>
          </w:tcPr>
          <w:p w14:paraId="030AB268" w14:textId="38D7882D"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Financial Management</w:t>
            </w:r>
          </w:p>
          <w:p w14:paraId="036EE9D8" w14:textId="6998B4C7" w:rsidR="03F960D8" w:rsidRDefault="03F960D8" w:rsidP="03F960D8">
            <w:pPr>
              <w:rPr>
                <w:rFonts w:ascii="Times New Roman" w:eastAsia="Times New Roman" w:hAnsi="Times New Roman" w:cs="Times New Roman"/>
                <w:sz w:val="22"/>
                <w:szCs w:val="22"/>
              </w:rPr>
            </w:pPr>
          </w:p>
        </w:tc>
        <w:tc>
          <w:tcPr>
            <w:tcW w:w="4590" w:type="dxa"/>
          </w:tcPr>
          <w:p w14:paraId="47FF2B13" w14:textId="367A6497"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 xml:space="preserve">Accounting </w:t>
            </w:r>
          </w:p>
          <w:p w14:paraId="1E102402" w14:textId="0F16DB55" w:rsidR="03F960D8" w:rsidRDefault="03F960D8" w:rsidP="03F960D8">
            <w:pPr>
              <w:rPr>
                <w:rFonts w:ascii="Times New Roman" w:eastAsia="Times New Roman" w:hAnsi="Times New Roman" w:cs="Times New Roman"/>
                <w:sz w:val="22"/>
                <w:szCs w:val="22"/>
              </w:rPr>
            </w:pPr>
          </w:p>
        </w:tc>
        <w:tc>
          <w:tcPr>
            <w:tcW w:w="1620" w:type="dxa"/>
            <w:shd w:val="clear" w:color="auto" w:fill="F2F2F2" w:themeFill="background1" w:themeFillShade="F2"/>
          </w:tcPr>
          <w:p w14:paraId="31201CFD" w14:textId="40B0F6A6"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no</w:t>
            </w:r>
          </w:p>
        </w:tc>
        <w:tc>
          <w:tcPr>
            <w:tcW w:w="1530" w:type="dxa"/>
            <w:shd w:val="clear" w:color="auto" w:fill="FFFFFF" w:themeFill="background1"/>
          </w:tcPr>
          <w:p w14:paraId="49B92CAF" w14:textId="3CFBF584"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Medium</w:t>
            </w:r>
          </w:p>
        </w:tc>
      </w:tr>
      <w:tr w:rsidR="03F960D8" w14:paraId="0F0D2C99" w14:textId="77777777" w:rsidTr="4BE06DB6">
        <w:tc>
          <w:tcPr>
            <w:tcW w:w="1278" w:type="dxa"/>
          </w:tcPr>
          <w:p w14:paraId="78BF8CD9" w14:textId="2536D0E9"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lastRenderedPageBreak/>
              <w:t xml:space="preserve">MPesa </w:t>
            </w:r>
          </w:p>
        </w:tc>
        <w:tc>
          <w:tcPr>
            <w:tcW w:w="1620" w:type="dxa"/>
          </w:tcPr>
          <w:p w14:paraId="102D76BA" w14:textId="5406137B"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Mobile Payments</w:t>
            </w:r>
          </w:p>
        </w:tc>
        <w:tc>
          <w:tcPr>
            <w:tcW w:w="4590" w:type="dxa"/>
          </w:tcPr>
          <w:p w14:paraId="12BBFA3D" w14:textId="48104297"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Patient payments</w:t>
            </w:r>
          </w:p>
        </w:tc>
        <w:tc>
          <w:tcPr>
            <w:tcW w:w="1620" w:type="dxa"/>
            <w:shd w:val="clear" w:color="auto" w:fill="F2F2F2" w:themeFill="background1" w:themeFillShade="F2"/>
          </w:tcPr>
          <w:p w14:paraId="13C93F0C" w14:textId="2B5B0A14"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no</w:t>
            </w:r>
          </w:p>
        </w:tc>
        <w:tc>
          <w:tcPr>
            <w:tcW w:w="1530" w:type="dxa"/>
            <w:shd w:val="clear" w:color="auto" w:fill="FFFFFF" w:themeFill="background1"/>
          </w:tcPr>
          <w:p w14:paraId="51CC4C4B" w14:textId="644DAB36" w:rsidR="03F960D8" w:rsidRDefault="03F960D8" w:rsidP="03F960D8">
            <w:pPr>
              <w:spacing w:line="259" w:lineRule="auto"/>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Not specified</w:t>
            </w:r>
          </w:p>
        </w:tc>
      </w:tr>
      <w:tr w:rsidR="03F960D8" w14:paraId="57319C29" w14:textId="77777777" w:rsidTr="4BE06DB6">
        <w:tc>
          <w:tcPr>
            <w:tcW w:w="10638" w:type="dxa"/>
            <w:gridSpan w:val="5"/>
            <w:shd w:val="clear" w:color="auto" w:fill="DBE5F1" w:themeFill="accent1" w:themeFillTint="33"/>
          </w:tcPr>
          <w:p w14:paraId="2E06369F" w14:textId="5EDCC7F5" w:rsidR="03F960D8" w:rsidRDefault="7E8B3BF5" w:rsidP="7E8B3BF5">
            <w:pPr>
              <w:spacing w:line="259" w:lineRule="auto"/>
              <w:rPr>
                <w:rFonts w:ascii="Times New Roman" w:eastAsia="Times New Roman" w:hAnsi="Times New Roman" w:cs="Times New Roman"/>
                <w:b/>
                <w:bCs/>
                <w:sz w:val="22"/>
                <w:szCs w:val="22"/>
              </w:rPr>
            </w:pPr>
            <w:r w:rsidRPr="002D1835">
              <w:rPr>
                <w:rFonts w:ascii="Times New Roman" w:eastAsia="Times New Roman" w:hAnsi="Times New Roman" w:cs="Times New Roman"/>
                <w:b/>
                <w:bCs/>
                <w:sz w:val="22"/>
                <w:szCs w:val="22"/>
              </w:rPr>
              <w:t>Ra</w:t>
            </w:r>
            <w:r w:rsidR="0CEFEA5D" w:rsidRPr="002D1835">
              <w:rPr>
                <w:rFonts w:ascii="Times New Roman" w:eastAsia="Times New Roman" w:hAnsi="Times New Roman" w:cs="Times New Roman"/>
                <w:b/>
                <w:bCs/>
                <w:sz w:val="22"/>
                <w:szCs w:val="22"/>
              </w:rPr>
              <w:t>pha Health Systems</w:t>
            </w:r>
          </w:p>
        </w:tc>
      </w:tr>
      <w:tr w:rsidR="03F960D8" w14:paraId="4B4FF3AF" w14:textId="77777777" w:rsidTr="4BE06DB6">
        <w:tc>
          <w:tcPr>
            <w:tcW w:w="1278" w:type="dxa"/>
          </w:tcPr>
          <w:p w14:paraId="61F89A40" w14:textId="0B469F60" w:rsidR="03F960D8" w:rsidRDefault="00513DE8" w:rsidP="03F960D8">
            <w:pPr>
              <w:rPr>
                <w:rStyle w:val="Hyperlink"/>
                <w:rFonts w:ascii="Times New Roman" w:eastAsia="Times New Roman" w:hAnsi="Times New Roman" w:cs="Times New Roman"/>
                <w:sz w:val="22"/>
                <w:szCs w:val="22"/>
              </w:rPr>
            </w:pPr>
            <w:hyperlink r:id="rId14">
              <w:r w:rsidR="03F960D8" w:rsidRPr="03F960D8">
                <w:rPr>
                  <w:rStyle w:val="Hyperlink"/>
                  <w:rFonts w:ascii="Times New Roman" w:eastAsia="Times New Roman" w:hAnsi="Times New Roman" w:cs="Times New Roman"/>
                  <w:sz w:val="22"/>
                  <w:szCs w:val="22"/>
                </w:rPr>
                <w:t>Omnisol</w:t>
              </w:r>
            </w:hyperlink>
          </w:p>
        </w:tc>
        <w:tc>
          <w:tcPr>
            <w:tcW w:w="1620" w:type="dxa"/>
          </w:tcPr>
          <w:p w14:paraId="10984885" w14:textId="377BF5FC" w:rsidR="03F960D8" w:rsidRDefault="03F960D8" w:rsidP="03F960D8">
            <w:pPr>
              <w:spacing w:line="259" w:lineRule="auto"/>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Clinic management</w:t>
            </w:r>
          </w:p>
        </w:tc>
        <w:tc>
          <w:tcPr>
            <w:tcW w:w="4590" w:type="dxa"/>
          </w:tcPr>
          <w:p w14:paraId="5829ADE0" w14:textId="7EAB00ED"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 xml:space="preserve">Patient records, some basic inventory management </w:t>
            </w:r>
          </w:p>
        </w:tc>
        <w:tc>
          <w:tcPr>
            <w:tcW w:w="1620" w:type="dxa"/>
            <w:shd w:val="clear" w:color="auto" w:fill="F2F2F2" w:themeFill="background1" w:themeFillShade="F2"/>
          </w:tcPr>
          <w:p w14:paraId="1F67CF75" w14:textId="04FAA702"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no</w:t>
            </w:r>
          </w:p>
        </w:tc>
        <w:tc>
          <w:tcPr>
            <w:tcW w:w="1530" w:type="dxa"/>
            <w:shd w:val="clear" w:color="auto" w:fill="FFFFFF" w:themeFill="background1"/>
          </w:tcPr>
          <w:p w14:paraId="26EE2671" w14:textId="25E9FB63"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High (integration would be better)</w:t>
            </w:r>
          </w:p>
        </w:tc>
      </w:tr>
      <w:tr w:rsidR="03F960D8" w14:paraId="517E0B7C" w14:textId="77777777" w:rsidTr="4BE06DB6">
        <w:tc>
          <w:tcPr>
            <w:tcW w:w="10638" w:type="dxa"/>
            <w:gridSpan w:val="5"/>
            <w:shd w:val="clear" w:color="auto" w:fill="DBE5F1" w:themeFill="accent1" w:themeFillTint="33"/>
          </w:tcPr>
          <w:p w14:paraId="625362A4" w14:textId="56EFF77E" w:rsidR="03F960D8" w:rsidRDefault="0CEFEA5D" w:rsidP="0CEFEA5D">
            <w:pPr>
              <w:spacing w:line="259" w:lineRule="auto"/>
              <w:rPr>
                <w:rFonts w:ascii="Times New Roman" w:eastAsia="Times New Roman" w:hAnsi="Times New Roman" w:cs="Times New Roman"/>
                <w:b/>
                <w:bCs/>
                <w:sz w:val="22"/>
                <w:szCs w:val="22"/>
              </w:rPr>
            </w:pPr>
            <w:r w:rsidRPr="002D1835">
              <w:rPr>
                <w:rFonts w:ascii="Times New Roman" w:eastAsia="Times New Roman" w:hAnsi="Times New Roman" w:cs="Times New Roman"/>
                <w:b/>
                <w:bCs/>
                <w:sz w:val="22"/>
                <w:szCs w:val="22"/>
              </w:rPr>
              <w:t>Nyaho Medical Centre</w:t>
            </w:r>
          </w:p>
        </w:tc>
      </w:tr>
      <w:tr w:rsidR="03F960D8" w14:paraId="1BAA0D9B" w14:textId="77777777" w:rsidTr="4BE06DB6">
        <w:tc>
          <w:tcPr>
            <w:tcW w:w="1278" w:type="dxa"/>
          </w:tcPr>
          <w:p w14:paraId="216E98F9" w14:textId="4EF66F6B" w:rsidR="03F960D8" w:rsidRDefault="4BDA0BE9" w:rsidP="4BDA0BE9">
            <w:pPr>
              <w:spacing w:line="259" w:lineRule="auto"/>
              <w:rPr>
                <w:rFonts w:ascii="Times New Roman" w:eastAsia="Times New Roman" w:hAnsi="Times New Roman" w:cs="Times New Roman"/>
                <w:sz w:val="22"/>
                <w:szCs w:val="22"/>
              </w:rPr>
            </w:pPr>
            <w:r w:rsidRPr="002D1835">
              <w:rPr>
                <w:rFonts w:ascii="Times New Roman" w:eastAsia="Times New Roman" w:hAnsi="Times New Roman" w:cs="Times New Roman"/>
                <w:sz w:val="22"/>
                <w:szCs w:val="22"/>
              </w:rPr>
              <w:t>Unknown name</w:t>
            </w:r>
          </w:p>
        </w:tc>
        <w:tc>
          <w:tcPr>
            <w:tcW w:w="1620" w:type="dxa"/>
          </w:tcPr>
          <w:p w14:paraId="502CC290" w14:textId="1A2D00CD"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 xml:space="preserve">Hospital </w:t>
            </w:r>
            <w:r w:rsidR="4BDA0BE9" w:rsidRPr="03F960D8">
              <w:rPr>
                <w:rFonts w:ascii="Times New Roman" w:eastAsia="Times New Roman" w:hAnsi="Times New Roman" w:cs="Times New Roman"/>
                <w:sz w:val="22"/>
                <w:szCs w:val="22"/>
              </w:rPr>
              <w:t xml:space="preserve">Information System (HIS) </w:t>
            </w:r>
          </w:p>
        </w:tc>
        <w:tc>
          <w:tcPr>
            <w:tcW w:w="4590" w:type="dxa"/>
          </w:tcPr>
          <w:p w14:paraId="458556A5" w14:textId="1D38BC1D"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 xml:space="preserve">Patient records, patient transactions, inventory management </w:t>
            </w:r>
          </w:p>
        </w:tc>
        <w:tc>
          <w:tcPr>
            <w:tcW w:w="1620" w:type="dxa"/>
            <w:shd w:val="clear" w:color="auto" w:fill="F2F2F2" w:themeFill="background1" w:themeFillShade="F2"/>
          </w:tcPr>
          <w:p w14:paraId="1B9733E6" w14:textId="340F0182"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no</w:t>
            </w:r>
          </w:p>
        </w:tc>
        <w:tc>
          <w:tcPr>
            <w:tcW w:w="1530" w:type="dxa"/>
            <w:shd w:val="clear" w:color="auto" w:fill="FFFFFF" w:themeFill="background1"/>
          </w:tcPr>
          <w:p w14:paraId="691AC9C6" w14:textId="487B9725"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Medium – may be replacing</w:t>
            </w:r>
          </w:p>
        </w:tc>
      </w:tr>
      <w:tr w:rsidR="03F960D8" w14:paraId="3BF41545" w14:textId="77777777" w:rsidTr="4BE06DB6">
        <w:tc>
          <w:tcPr>
            <w:tcW w:w="1278" w:type="dxa"/>
          </w:tcPr>
          <w:p w14:paraId="5AEA0C2E" w14:textId="639936F7"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Sage</w:t>
            </w:r>
          </w:p>
        </w:tc>
        <w:tc>
          <w:tcPr>
            <w:tcW w:w="1620" w:type="dxa"/>
          </w:tcPr>
          <w:p w14:paraId="27BCE19D" w14:textId="408D7682"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Accounting</w:t>
            </w:r>
          </w:p>
        </w:tc>
        <w:tc>
          <w:tcPr>
            <w:tcW w:w="4590" w:type="dxa"/>
          </w:tcPr>
          <w:p w14:paraId="6576D231" w14:textId="3031F5CC"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Accounting</w:t>
            </w:r>
          </w:p>
        </w:tc>
        <w:tc>
          <w:tcPr>
            <w:tcW w:w="1620" w:type="dxa"/>
            <w:shd w:val="clear" w:color="auto" w:fill="F2F2F2" w:themeFill="background1" w:themeFillShade="F2"/>
          </w:tcPr>
          <w:p w14:paraId="5A8C2010" w14:textId="6B8DBC79"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no</w:t>
            </w:r>
          </w:p>
        </w:tc>
        <w:tc>
          <w:tcPr>
            <w:tcW w:w="1530" w:type="dxa"/>
            <w:shd w:val="clear" w:color="auto" w:fill="FFFFFF" w:themeFill="background1"/>
          </w:tcPr>
          <w:p w14:paraId="58AE10DD" w14:textId="2ED8C5A0"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Not specified</w:t>
            </w:r>
          </w:p>
        </w:tc>
      </w:tr>
      <w:tr w:rsidR="03F960D8" w14:paraId="55A44472" w14:textId="77777777" w:rsidTr="4BE06DB6">
        <w:tc>
          <w:tcPr>
            <w:tcW w:w="10638" w:type="dxa"/>
            <w:gridSpan w:val="5"/>
            <w:shd w:val="clear" w:color="auto" w:fill="DBE5F1" w:themeFill="accent1" w:themeFillTint="33"/>
          </w:tcPr>
          <w:p w14:paraId="00B1C8E8" w14:textId="5F1D431F" w:rsidR="03F960D8" w:rsidRDefault="0CEFEA5D" w:rsidP="0CEFEA5D">
            <w:pPr>
              <w:spacing w:line="259" w:lineRule="auto"/>
              <w:rPr>
                <w:rFonts w:ascii="Times New Roman" w:eastAsia="Times New Roman" w:hAnsi="Times New Roman" w:cs="Times New Roman"/>
                <w:b/>
                <w:bCs/>
                <w:sz w:val="22"/>
                <w:szCs w:val="22"/>
              </w:rPr>
            </w:pPr>
            <w:r w:rsidRPr="002D1835">
              <w:rPr>
                <w:rFonts w:ascii="Times New Roman" w:eastAsia="Times New Roman" w:hAnsi="Times New Roman" w:cs="Times New Roman"/>
                <w:b/>
                <w:bCs/>
                <w:sz w:val="22"/>
                <w:szCs w:val="22"/>
              </w:rPr>
              <w:t>Anonymous Cu</w:t>
            </w:r>
            <w:r w:rsidR="2A5C79ED" w:rsidRPr="002D1835">
              <w:rPr>
                <w:rFonts w:ascii="Times New Roman" w:eastAsia="Times New Roman" w:hAnsi="Times New Roman" w:cs="Times New Roman"/>
                <w:b/>
                <w:bCs/>
                <w:sz w:val="22"/>
                <w:szCs w:val="22"/>
              </w:rPr>
              <w:t>stomer</w:t>
            </w:r>
          </w:p>
        </w:tc>
      </w:tr>
      <w:tr w:rsidR="03F960D8" w14:paraId="6183EC03" w14:textId="77777777" w:rsidTr="4BE06DB6">
        <w:tc>
          <w:tcPr>
            <w:tcW w:w="1278" w:type="dxa"/>
          </w:tcPr>
          <w:p w14:paraId="26873BBB" w14:textId="67C71994"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Unknown Name</w:t>
            </w:r>
          </w:p>
        </w:tc>
        <w:tc>
          <w:tcPr>
            <w:tcW w:w="1620" w:type="dxa"/>
          </w:tcPr>
          <w:p w14:paraId="0014CC36" w14:textId="39E89A2A"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EMR</w:t>
            </w:r>
          </w:p>
        </w:tc>
        <w:tc>
          <w:tcPr>
            <w:tcW w:w="4590" w:type="dxa"/>
          </w:tcPr>
          <w:p w14:paraId="2C548128" w14:textId="30BBE6F3" w:rsidR="03F960D8" w:rsidRDefault="03F960D8" w:rsidP="03F960D8">
            <w:pPr>
              <w:spacing w:line="259" w:lineRule="auto"/>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 xml:space="preserve">Patient records </w:t>
            </w:r>
          </w:p>
        </w:tc>
        <w:tc>
          <w:tcPr>
            <w:tcW w:w="1620" w:type="dxa"/>
            <w:shd w:val="clear" w:color="auto" w:fill="F2F2F2" w:themeFill="background1" w:themeFillShade="F2"/>
          </w:tcPr>
          <w:p w14:paraId="408A44EA" w14:textId="1E4FAFF6"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no</w:t>
            </w:r>
          </w:p>
        </w:tc>
        <w:tc>
          <w:tcPr>
            <w:tcW w:w="1530" w:type="dxa"/>
            <w:shd w:val="clear" w:color="auto" w:fill="FFFFFF" w:themeFill="background1"/>
          </w:tcPr>
          <w:p w14:paraId="58DAF4BC" w14:textId="69A835CD" w:rsidR="03F960D8"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 xml:space="preserve">High </w:t>
            </w:r>
          </w:p>
        </w:tc>
      </w:tr>
    </w:tbl>
    <w:p w14:paraId="25C44CAD" w14:textId="77777777" w:rsidR="002C4286" w:rsidRPr="00E055A3" w:rsidRDefault="03F960D8" w:rsidP="03F960D8">
      <w:pPr>
        <w:pStyle w:val="paragraph"/>
        <w:spacing w:before="0" w:beforeAutospacing="0" w:after="0" w:afterAutospacing="0"/>
        <w:ind w:left="1080"/>
        <w:textAlignment w:val="baseline"/>
        <w:rPr>
          <w:rFonts w:eastAsia="Times New Roman"/>
          <w:sz w:val="22"/>
          <w:szCs w:val="22"/>
        </w:rPr>
      </w:pPr>
      <w:bookmarkStart w:id="0" w:name="_GoBack"/>
      <w:bookmarkEnd w:id="0"/>
      <w:r w:rsidRPr="03F960D8">
        <w:rPr>
          <w:rStyle w:val="eop"/>
          <w:rFonts w:eastAsia="Times New Roman"/>
          <w:sz w:val="22"/>
          <w:szCs w:val="22"/>
        </w:rPr>
        <w:t> </w:t>
      </w:r>
    </w:p>
    <w:p w14:paraId="2CE2EBCB" w14:textId="77777777" w:rsidR="002C4286" w:rsidRPr="00E055A3" w:rsidRDefault="03F960D8" w:rsidP="03F960D8">
      <w:pPr>
        <w:pStyle w:val="paragraph"/>
        <w:spacing w:before="0" w:beforeAutospacing="0" w:after="0" w:afterAutospacing="0"/>
        <w:textAlignment w:val="baseline"/>
        <w:rPr>
          <w:rFonts w:eastAsia="Times New Roman"/>
          <w:sz w:val="22"/>
          <w:szCs w:val="22"/>
        </w:rPr>
      </w:pPr>
      <w:r w:rsidRPr="03F960D8">
        <w:rPr>
          <w:rStyle w:val="eop"/>
          <w:rFonts w:eastAsia="Times New Roman"/>
          <w:sz w:val="22"/>
          <w:szCs w:val="22"/>
        </w:rPr>
        <w:t> </w:t>
      </w:r>
    </w:p>
    <w:p w14:paraId="4DAF11C5" w14:textId="77777777" w:rsidR="002C4286" w:rsidRPr="00E055A3" w:rsidRDefault="03F960D8" w:rsidP="03F960D8">
      <w:pPr>
        <w:pStyle w:val="paragraph"/>
        <w:spacing w:before="0" w:beforeAutospacing="0" w:after="0" w:afterAutospacing="0"/>
        <w:textAlignment w:val="baseline"/>
        <w:rPr>
          <w:rFonts w:eastAsia="Times New Roman"/>
          <w:sz w:val="22"/>
          <w:szCs w:val="22"/>
        </w:rPr>
      </w:pPr>
      <w:r w:rsidRPr="03F960D8">
        <w:rPr>
          <w:rStyle w:val="eop"/>
          <w:rFonts w:eastAsia="Times New Roman"/>
          <w:sz w:val="22"/>
          <w:szCs w:val="22"/>
        </w:rPr>
        <w:t> </w:t>
      </w:r>
    </w:p>
    <w:p w14:paraId="5049982B" w14:textId="77777777" w:rsidR="002C4286" w:rsidRPr="00E055A3" w:rsidRDefault="03F960D8" w:rsidP="03F960D8">
      <w:pPr>
        <w:pStyle w:val="paragraph"/>
        <w:spacing w:before="0" w:beforeAutospacing="0" w:after="0" w:afterAutospacing="0"/>
        <w:textAlignment w:val="baseline"/>
        <w:rPr>
          <w:rFonts w:eastAsia="Times New Roman"/>
          <w:sz w:val="22"/>
          <w:szCs w:val="22"/>
        </w:rPr>
      </w:pPr>
      <w:r w:rsidRPr="03F960D8">
        <w:rPr>
          <w:rStyle w:val="eop"/>
          <w:rFonts w:eastAsia="Times New Roman"/>
          <w:sz w:val="22"/>
          <w:szCs w:val="22"/>
        </w:rPr>
        <w:t> </w:t>
      </w:r>
    </w:p>
    <w:p w14:paraId="5581DC89" w14:textId="77777777" w:rsidR="002C4286" w:rsidRPr="00E055A3" w:rsidRDefault="03F960D8" w:rsidP="03F960D8">
      <w:pPr>
        <w:pStyle w:val="paragraph"/>
        <w:spacing w:before="0" w:beforeAutospacing="0" w:after="0" w:afterAutospacing="0"/>
        <w:textAlignment w:val="baseline"/>
        <w:rPr>
          <w:rFonts w:eastAsia="Times New Roman"/>
          <w:sz w:val="22"/>
          <w:szCs w:val="22"/>
        </w:rPr>
      </w:pPr>
      <w:r w:rsidRPr="03F960D8">
        <w:rPr>
          <w:rStyle w:val="eop"/>
          <w:rFonts w:eastAsia="Times New Roman"/>
          <w:sz w:val="22"/>
          <w:szCs w:val="22"/>
        </w:rPr>
        <w:t> </w:t>
      </w:r>
    </w:p>
    <w:p w14:paraId="53EA7FD5" w14:textId="77777777" w:rsidR="002C4286" w:rsidRPr="00E055A3" w:rsidRDefault="03F960D8" w:rsidP="03F960D8">
      <w:pPr>
        <w:pStyle w:val="paragraph"/>
        <w:spacing w:before="0" w:beforeAutospacing="0" w:after="0" w:afterAutospacing="0"/>
        <w:textAlignment w:val="baseline"/>
        <w:rPr>
          <w:rFonts w:eastAsia="Times New Roman"/>
          <w:sz w:val="22"/>
          <w:szCs w:val="22"/>
        </w:rPr>
      </w:pPr>
      <w:r w:rsidRPr="03F960D8">
        <w:rPr>
          <w:rStyle w:val="eop"/>
          <w:rFonts w:eastAsia="Times New Roman"/>
          <w:sz w:val="22"/>
          <w:szCs w:val="22"/>
        </w:rPr>
        <w:t> </w:t>
      </w:r>
    </w:p>
    <w:p w14:paraId="61EACFDC" w14:textId="77777777" w:rsidR="002C4286" w:rsidRPr="00E055A3" w:rsidRDefault="002C4286" w:rsidP="03F960D8">
      <w:pPr>
        <w:rPr>
          <w:rFonts w:ascii="Times New Roman" w:eastAsia="Times New Roman" w:hAnsi="Times New Roman" w:cs="Times New Roman"/>
          <w:sz w:val="22"/>
          <w:szCs w:val="22"/>
        </w:rPr>
      </w:pPr>
    </w:p>
    <w:p w14:paraId="083523EF" w14:textId="77777777" w:rsidR="00BB0D07" w:rsidRPr="00E055A3" w:rsidRDefault="00BB0D07" w:rsidP="03F960D8">
      <w:pPr>
        <w:rPr>
          <w:rFonts w:ascii="Times New Roman" w:eastAsia="Times New Roman" w:hAnsi="Times New Roman" w:cs="Times New Roman"/>
          <w:sz w:val="22"/>
          <w:szCs w:val="22"/>
        </w:rPr>
      </w:pPr>
    </w:p>
    <w:p w14:paraId="79B048B5" w14:textId="77777777" w:rsidR="00BB0D07" w:rsidRPr="00E055A3" w:rsidRDefault="00BB0D07" w:rsidP="03F960D8">
      <w:pPr>
        <w:rPr>
          <w:rFonts w:ascii="Times New Roman" w:eastAsia="Times New Roman" w:hAnsi="Times New Roman" w:cs="Times New Roman"/>
          <w:sz w:val="22"/>
          <w:szCs w:val="22"/>
        </w:rPr>
      </w:pPr>
    </w:p>
    <w:p w14:paraId="3179F1E4" w14:textId="77777777" w:rsidR="00BB0D07" w:rsidRPr="00E055A3" w:rsidRDefault="00BB0D07" w:rsidP="03F960D8">
      <w:pPr>
        <w:rPr>
          <w:rFonts w:ascii="Times New Roman" w:eastAsia="Times New Roman" w:hAnsi="Times New Roman" w:cs="Times New Roman"/>
          <w:sz w:val="22"/>
          <w:szCs w:val="22"/>
        </w:rPr>
      </w:pPr>
    </w:p>
    <w:p w14:paraId="23D86D8C" w14:textId="3BC9189A" w:rsidR="002C4556" w:rsidRPr="00E055A3" w:rsidRDefault="03F960D8" w:rsidP="03F960D8">
      <w:pPr>
        <w:rPr>
          <w:rFonts w:ascii="Times New Roman" w:eastAsia="Times New Roman" w:hAnsi="Times New Roman" w:cs="Times New Roman"/>
          <w:sz w:val="22"/>
          <w:szCs w:val="22"/>
        </w:rPr>
      </w:pPr>
      <w:r w:rsidRPr="03F960D8">
        <w:rPr>
          <w:rFonts w:ascii="Times New Roman" w:eastAsia="Times New Roman" w:hAnsi="Times New Roman" w:cs="Times New Roman"/>
          <w:sz w:val="22"/>
          <w:szCs w:val="22"/>
        </w:rPr>
        <w:t xml:space="preserve"> </w:t>
      </w:r>
    </w:p>
    <w:p w14:paraId="40EF586B" w14:textId="77777777" w:rsidR="002C4556" w:rsidRPr="00E055A3" w:rsidRDefault="002C4556" w:rsidP="03F960D8">
      <w:pPr>
        <w:rPr>
          <w:rFonts w:ascii="Times New Roman" w:eastAsia="Times New Roman" w:hAnsi="Times New Roman" w:cs="Times New Roman"/>
          <w:sz w:val="22"/>
          <w:szCs w:val="22"/>
        </w:rPr>
      </w:pPr>
    </w:p>
    <w:p w14:paraId="0540B6E4" w14:textId="77777777" w:rsidR="00BB0D07" w:rsidRPr="00E055A3" w:rsidRDefault="00BB0D07" w:rsidP="03F960D8">
      <w:pPr>
        <w:pStyle w:val="paragraph"/>
        <w:spacing w:before="0" w:beforeAutospacing="0" w:after="0" w:afterAutospacing="0"/>
        <w:textAlignment w:val="baseline"/>
        <w:rPr>
          <w:rFonts w:eastAsia="Times New Roman"/>
          <w:sz w:val="22"/>
          <w:szCs w:val="22"/>
        </w:rPr>
      </w:pPr>
    </w:p>
    <w:p w14:paraId="1EB4F5CA" w14:textId="77777777" w:rsidR="00BB0D07" w:rsidRPr="00E055A3" w:rsidRDefault="00BB0D07" w:rsidP="03F960D8">
      <w:pPr>
        <w:rPr>
          <w:rFonts w:ascii="Times New Roman" w:eastAsia="Times New Roman" w:hAnsi="Times New Roman" w:cs="Times New Roman"/>
          <w:sz w:val="22"/>
          <w:szCs w:val="22"/>
        </w:rPr>
      </w:pPr>
    </w:p>
    <w:p w14:paraId="1F45F943" w14:textId="77777777" w:rsidR="00BB0D07" w:rsidRPr="00E055A3" w:rsidRDefault="00BB0D07" w:rsidP="03F960D8">
      <w:pPr>
        <w:rPr>
          <w:rFonts w:ascii="Times New Roman" w:eastAsia="Times New Roman" w:hAnsi="Times New Roman" w:cs="Times New Roman"/>
          <w:sz w:val="22"/>
          <w:szCs w:val="22"/>
        </w:rPr>
      </w:pPr>
    </w:p>
    <w:p w14:paraId="5A783FA1" w14:textId="77777777" w:rsidR="00BB0D07" w:rsidRPr="00E055A3" w:rsidRDefault="00BB0D07" w:rsidP="03F960D8">
      <w:pPr>
        <w:rPr>
          <w:rFonts w:ascii="Times New Roman" w:eastAsia="Times New Roman" w:hAnsi="Times New Roman" w:cs="Times New Roman"/>
          <w:sz w:val="22"/>
          <w:szCs w:val="22"/>
        </w:rPr>
      </w:pPr>
    </w:p>
    <w:p w14:paraId="522DD77B" w14:textId="77777777" w:rsidR="00BB0D07" w:rsidRPr="00E055A3" w:rsidRDefault="00BB0D07" w:rsidP="03F960D8">
      <w:pPr>
        <w:rPr>
          <w:rFonts w:ascii="Times New Roman" w:eastAsia="Times New Roman" w:hAnsi="Times New Roman" w:cs="Times New Roman"/>
          <w:sz w:val="22"/>
          <w:szCs w:val="22"/>
        </w:rPr>
      </w:pPr>
    </w:p>
    <w:p w14:paraId="5290F9AF" w14:textId="77777777" w:rsidR="00BB0D07" w:rsidRPr="00E055A3" w:rsidRDefault="00BB0D07" w:rsidP="03F960D8">
      <w:pPr>
        <w:rPr>
          <w:rFonts w:ascii="Times New Roman" w:eastAsia="Times New Roman" w:hAnsi="Times New Roman" w:cs="Times New Roman"/>
          <w:sz w:val="22"/>
          <w:szCs w:val="22"/>
        </w:rPr>
      </w:pPr>
    </w:p>
    <w:sectPr w:rsidR="00BB0D07" w:rsidRPr="00E055A3" w:rsidSect="00CA7267">
      <w:headerReference w:type="default" r:id="rId15"/>
      <w:footerReference w:type="even" r:id="rId16"/>
      <w:footerReference w:type="default" r:id="rId17"/>
      <w:pgSz w:w="11900" w:h="16840"/>
      <w:pgMar w:top="720" w:right="720" w:bottom="72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DAEB" w14:textId="77777777" w:rsidR="004C6200" w:rsidRDefault="004C6200" w:rsidP="005E609E">
      <w:r>
        <w:separator/>
      </w:r>
    </w:p>
  </w:endnote>
  <w:endnote w:type="continuationSeparator" w:id="0">
    <w:p w14:paraId="054BF084" w14:textId="77777777" w:rsidR="004C6200" w:rsidRDefault="004C6200" w:rsidP="005E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2231929"/>
      <w:docPartObj>
        <w:docPartGallery w:val="Page Numbers (Bottom of Page)"/>
        <w:docPartUnique/>
      </w:docPartObj>
    </w:sdtPr>
    <w:sdtEndPr>
      <w:rPr>
        <w:rStyle w:val="PageNumber"/>
      </w:rPr>
    </w:sdtEndPr>
    <w:sdtContent>
      <w:p w14:paraId="3DA52AAF" w14:textId="7349243C" w:rsidR="00AD0257" w:rsidRDefault="00AD0257" w:rsidP="00A716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34344965"/>
      <w:docPartObj>
        <w:docPartGallery w:val="Page Numbers (Bottom of Page)"/>
        <w:docPartUnique/>
      </w:docPartObj>
    </w:sdtPr>
    <w:sdtEndPr>
      <w:rPr>
        <w:rStyle w:val="PageNumber"/>
      </w:rPr>
    </w:sdtEndPr>
    <w:sdtContent>
      <w:p w14:paraId="650466E7" w14:textId="350A24A7" w:rsidR="00AD0257" w:rsidRDefault="00AD0257" w:rsidP="002D183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20650" w14:textId="77777777" w:rsidR="00AD0257" w:rsidRDefault="00AD0257" w:rsidP="002D18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353501200"/>
      <w:docPartObj>
        <w:docPartGallery w:val="Page Numbers (Bottom of Page)"/>
        <w:docPartUnique/>
      </w:docPartObj>
    </w:sdtPr>
    <w:sdtEndPr>
      <w:rPr>
        <w:rStyle w:val="PageNumber"/>
      </w:rPr>
    </w:sdtEndPr>
    <w:sdtContent>
      <w:p w14:paraId="6358E593" w14:textId="5C9B9A68" w:rsidR="00AD0257" w:rsidRPr="002D1835" w:rsidRDefault="00AD0257" w:rsidP="002D1835">
        <w:pPr>
          <w:pStyle w:val="Footer"/>
          <w:framePr w:wrap="none" w:vAnchor="text" w:hAnchor="page" w:x="5929" w:y="198"/>
          <w:rPr>
            <w:rStyle w:val="PageNumber"/>
            <w:sz w:val="20"/>
            <w:szCs w:val="20"/>
          </w:rPr>
        </w:pPr>
        <w:r w:rsidRPr="002D1835">
          <w:rPr>
            <w:sz w:val="20"/>
            <w:szCs w:val="20"/>
          </w:rPr>
          <w:t xml:space="preserve">Concept Brief: OpenLMIS for Private Health Customers </w:t>
        </w:r>
        <w:r w:rsidRPr="002D1835">
          <w:rPr>
            <w:rStyle w:val="PageNumber"/>
            <w:sz w:val="20"/>
            <w:szCs w:val="20"/>
          </w:rPr>
          <w:t>|</w:t>
        </w:r>
        <w:r>
          <w:rPr>
            <w:rStyle w:val="PageNumber"/>
            <w:sz w:val="20"/>
            <w:szCs w:val="20"/>
          </w:rPr>
          <w:t xml:space="preserve"> </w:t>
        </w:r>
        <w:r w:rsidRPr="002D1835">
          <w:rPr>
            <w:rStyle w:val="PageNumber"/>
            <w:sz w:val="20"/>
            <w:szCs w:val="20"/>
          </w:rPr>
          <w:t xml:space="preserve">Page </w:t>
        </w:r>
        <w:r w:rsidRPr="002D1835">
          <w:rPr>
            <w:rStyle w:val="PageNumber"/>
            <w:sz w:val="20"/>
            <w:szCs w:val="20"/>
          </w:rPr>
          <w:fldChar w:fldCharType="begin"/>
        </w:r>
        <w:r w:rsidRPr="002D1835">
          <w:rPr>
            <w:rStyle w:val="PageNumber"/>
            <w:sz w:val="20"/>
            <w:szCs w:val="20"/>
          </w:rPr>
          <w:instrText xml:space="preserve"> PAGE </w:instrText>
        </w:r>
        <w:r w:rsidRPr="002D1835">
          <w:rPr>
            <w:rStyle w:val="PageNumber"/>
            <w:sz w:val="20"/>
            <w:szCs w:val="20"/>
          </w:rPr>
          <w:fldChar w:fldCharType="separate"/>
        </w:r>
        <w:r w:rsidR="00C16A83">
          <w:rPr>
            <w:rStyle w:val="PageNumber"/>
            <w:noProof/>
            <w:sz w:val="20"/>
            <w:szCs w:val="20"/>
          </w:rPr>
          <w:t>1</w:t>
        </w:r>
        <w:r w:rsidRPr="002D1835">
          <w:rPr>
            <w:rStyle w:val="PageNumber"/>
            <w:sz w:val="20"/>
            <w:szCs w:val="20"/>
          </w:rPr>
          <w:fldChar w:fldCharType="end"/>
        </w:r>
      </w:p>
    </w:sdtContent>
  </w:sdt>
  <w:p w14:paraId="7EA6CE11" w14:textId="4A23F171" w:rsidR="00AD0257" w:rsidRDefault="00AD0257" w:rsidP="002D183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18D81" w14:textId="77777777" w:rsidR="004C6200" w:rsidRDefault="004C6200" w:rsidP="005E609E">
      <w:r>
        <w:separator/>
      </w:r>
    </w:p>
  </w:footnote>
  <w:footnote w:type="continuationSeparator" w:id="0">
    <w:p w14:paraId="5DC81822" w14:textId="77777777" w:rsidR="004C6200" w:rsidRDefault="004C6200" w:rsidP="005E6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E00F" w14:textId="7DC2C4B6" w:rsidR="00AD0257" w:rsidRDefault="00AD0257">
    <w:pPr>
      <w:pStyle w:val="Header"/>
    </w:pPr>
    <w:r>
      <w:rPr>
        <w:rFonts w:ascii="Times New Roman" w:eastAsia="Times New Roman" w:hAnsi="Times New Roman" w:cs="Times New Roman"/>
        <w:b/>
        <w:bCs/>
        <w:noProof/>
        <w:sz w:val="22"/>
        <w:szCs w:val="22"/>
      </w:rPr>
      <w:drawing>
        <wp:inline distT="0" distB="0" distL="0" distR="0" wp14:anchorId="34017946" wp14:editId="5873C3BD">
          <wp:extent cx="1468380" cy="27012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nance Text Logo.png"/>
                  <pic:cNvPicPr/>
                </pic:nvPicPr>
                <pic:blipFill>
                  <a:blip r:embed="rId1"/>
                  <a:stretch>
                    <a:fillRect/>
                  </a:stretch>
                </pic:blipFill>
                <pic:spPr>
                  <a:xfrm>
                    <a:off x="0" y="0"/>
                    <a:ext cx="1484980" cy="273181"/>
                  </a:xfrm>
                  <a:prstGeom prst="rect">
                    <a:avLst/>
                  </a:prstGeom>
                </pic:spPr>
              </pic:pic>
            </a:graphicData>
          </a:graphic>
        </wp:inline>
      </w:drawing>
    </w:r>
  </w:p>
  <w:p w14:paraId="2E0C8300" w14:textId="77777777" w:rsidR="00AD0257" w:rsidRPr="002D1835" w:rsidRDefault="00AD0257">
    <w:pPr>
      <w:pStyle w:val="Header"/>
      <w:rPr>
        <w:sz w:val="1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4789"/>
    <w:multiLevelType w:val="hybridMultilevel"/>
    <w:tmpl w:val="1AD022B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E3223"/>
    <w:multiLevelType w:val="multilevel"/>
    <w:tmpl w:val="2EE6A6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97C61F5"/>
    <w:multiLevelType w:val="multilevel"/>
    <w:tmpl w:val="7B0E67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DB2B72"/>
    <w:multiLevelType w:val="multilevel"/>
    <w:tmpl w:val="E086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1D5525"/>
    <w:multiLevelType w:val="multilevel"/>
    <w:tmpl w:val="7BA8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EE31FA"/>
    <w:multiLevelType w:val="multilevel"/>
    <w:tmpl w:val="E24C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3C5A2C"/>
    <w:multiLevelType w:val="hybridMultilevel"/>
    <w:tmpl w:val="4322C006"/>
    <w:lvl w:ilvl="0" w:tplc="4EB6230C">
      <w:start w:val="1"/>
      <w:numFmt w:val="bullet"/>
      <w:lvlText w:val=""/>
      <w:lvlJc w:val="left"/>
      <w:pPr>
        <w:ind w:left="720" w:hanging="360"/>
      </w:pPr>
      <w:rPr>
        <w:rFonts w:ascii="Symbol" w:hAnsi="Symbol" w:hint="default"/>
      </w:rPr>
    </w:lvl>
    <w:lvl w:ilvl="1" w:tplc="D7767FBA">
      <w:start w:val="1"/>
      <w:numFmt w:val="bullet"/>
      <w:lvlText w:val="o"/>
      <w:lvlJc w:val="left"/>
      <w:pPr>
        <w:ind w:left="1440" w:hanging="360"/>
      </w:pPr>
      <w:rPr>
        <w:rFonts w:ascii="Courier New" w:hAnsi="Courier New" w:hint="default"/>
      </w:rPr>
    </w:lvl>
    <w:lvl w:ilvl="2" w:tplc="7F00C8B6">
      <w:start w:val="1"/>
      <w:numFmt w:val="bullet"/>
      <w:lvlText w:val=""/>
      <w:lvlJc w:val="left"/>
      <w:pPr>
        <w:ind w:left="2160" w:hanging="360"/>
      </w:pPr>
      <w:rPr>
        <w:rFonts w:ascii="Wingdings" w:hAnsi="Wingdings" w:hint="default"/>
      </w:rPr>
    </w:lvl>
    <w:lvl w:ilvl="3" w:tplc="7FAEC18E">
      <w:start w:val="1"/>
      <w:numFmt w:val="bullet"/>
      <w:lvlText w:val=""/>
      <w:lvlJc w:val="left"/>
      <w:pPr>
        <w:ind w:left="2880" w:hanging="360"/>
      </w:pPr>
      <w:rPr>
        <w:rFonts w:ascii="Symbol" w:hAnsi="Symbol" w:hint="default"/>
      </w:rPr>
    </w:lvl>
    <w:lvl w:ilvl="4" w:tplc="1E7E0C4A">
      <w:start w:val="1"/>
      <w:numFmt w:val="bullet"/>
      <w:lvlText w:val="o"/>
      <w:lvlJc w:val="left"/>
      <w:pPr>
        <w:ind w:left="3600" w:hanging="360"/>
      </w:pPr>
      <w:rPr>
        <w:rFonts w:ascii="Courier New" w:hAnsi="Courier New" w:hint="default"/>
      </w:rPr>
    </w:lvl>
    <w:lvl w:ilvl="5" w:tplc="F75ABB8C">
      <w:start w:val="1"/>
      <w:numFmt w:val="bullet"/>
      <w:lvlText w:val=""/>
      <w:lvlJc w:val="left"/>
      <w:pPr>
        <w:ind w:left="4320" w:hanging="360"/>
      </w:pPr>
      <w:rPr>
        <w:rFonts w:ascii="Wingdings" w:hAnsi="Wingdings" w:hint="default"/>
      </w:rPr>
    </w:lvl>
    <w:lvl w:ilvl="6" w:tplc="788C0D36">
      <w:start w:val="1"/>
      <w:numFmt w:val="bullet"/>
      <w:lvlText w:val=""/>
      <w:lvlJc w:val="left"/>
      <w:pPr>
        <w:ind w:left="5040" w:hanging="360"/>
      </w:pPr>
      <w:rPr>
        <w:rFonts w:ascii="Symbol" w:hAnsi="Symbol" w:hint="default"/>
      </w:rPr>
    </w:lvl>
    <w:lvl w:ilvl="7" w:tplc="2E5A9314">
      <w:start w:val="1"/>
      <w:numFmt w:val="bullet"/>
      <w:lvlText w:val="o"/>
      <w:lvlJc w:val="left"/>
      <w:pPr>
        <w:ind w:left="5760" w:hanging="360"/>
      </w:pPr>
      <w:rPr>
        <w:rFonts w:ascii="Courier New" w:hAnsi="Courier New" w:hint="default"/>
      </w:rPr>
    </w:lvl>
    <w:lvl w:ilvl="8" w:tplc="E446105C">
      <w:start w:val="1"/>
      <w:numFmt w:val="bullet"/>
      <w:lvlText w:val=""/>
      <w:lvlJc w:val="left"/>
      <w:pPr>
        <w:ind w:left="6480" w:hanging="360"/>
      </w:pPr>
      <w:rPr>
        <w:rFonts w:ascii="Wingdings" w:hAnsi="Wingdings" w:hint="default"/>
      </w:rPr>
    </w:lvl>
  </w:abstractNum>
  <w:abstractNum w:abstractNumId="7" w15:restartNumberingAfterBreak="0">
    <w:nsid w:val="33CD05B2"/>
    <w:multiLevelType w:val="multilevel"/>
    <w:tmpl w:val="73EE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AD5E69"/>
    <w:multiLevelType w:val="multilevel"/>
    <w:tmpl w:val="7D409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677DB"/>
    <w:multiLevelType w:val="hybridMultilevel"/>
    <w:tmpl w:val="A9768D1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21963"/>
    <w:multiLevelType w:val="multilevel"/>
    <w:tmpl w:val="214E29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8C86B9F"/>
    <w:multiLevelType w:val="hybridMultilevel"/>
    <w:tmpl w:val="F4E0E21C"/>
    <w:lvl w:ilvl="0" w:tplc="0C4C30BA">
      <w:start w:val="1"/>
      <w:numFmt w:val="bullet"/>
      <w:lvlText w:val=""/>
      <w:lvlJc w:val="left"/>
      <w:pPr>
        <w:ind w:left="720" w:hanging="360"/>
      </w:pPr>
      <w:rPr>
        <w:rFonts w:ascii="Symbol" w:hAnsi="Symbol" w:hint="default"/>
      </w:rPr>
    </w:lvl>
    <w:lvl w:ilvl="1" w:tplc="DC122168">
      <w:start w:val="1"/>
      <w:numFmt w:val="bullet"/>
      <w:lvlText w:val="o"/>
      <w:lvlJc w:val="left"/>
      <w:pPr>
        <w:ind w:left="1440" w:hanging="360"/>
      </w:pPr>
      <w:rPr>
        <w:rFonts w:ascii="Courier New" w:hAnsi="Courier New" w:hint="default"/>
      </w:rPr>
    </w:lvl>
    <w:lvl w:ilvl="2" w:tplc="DA6C2462">
      <w:start w:val="1"/>
      <w:numFmt w:val="bullet"/>
      <w:lvlText w:val=""/>
      <w:lvlJc w:val="left"/>
      <w:pPr>
        <w:ind w:left="2160" w:hanging="360"/>
      </w:pPr>
      <w:rPr>
        <w:rFonts w:ascii="Wingdings" w:hAnsi="Wingdings" w:hint="default"/>
      </w:rPr>
    </w:lvl>
    <w:lvl w:ilvl="3" w:tplc="130E4D0E">
      <w:start w:val="1"/>
      <w:numFmt w:val="bullet"/>
      <w:lvlText w:val=""/>
      <w:lvlJc w:val="left"/>
      <w:pPr>
        <w:ind w:left="2880" w:hanging="360"/>
      </w:pPr>
      <w:rPr>
        <w:rFonts w:ascii="Symbol" w:hAnsi="Symbol" w:hint="default"/>
      </w:rPr>
    </w:lvl>
    <w:lvl w:ilvl="4" w:tplc="813A34AA">
      <w:start w:val="1"/>
      <w:numFmt w:val="bullet"/>
      <w:lvlText w:val="o"/>
      <w:lvlJc w:val="left"/>
      <w:pPr>
        <w:ind w:left="3600" w:hanging="360"/>
      </w:pPr>
      <w:rPr>
        <w:rFonts w:ascii="Courier New" w:hAnsi="Courier New" w:hint="default"/>
      </w:rPr>
    </w:lvl>
    <w:lvl w:ilvl="5" w:tplc="D4543E64">
      <w:start w:val="1"/>
      <w:numFmt w:val="bullet"/>
      <w:lvlText w:val=""/>
      <w:lvlJc w:val="left"/>
      <w:pPr>
        <w:ind w:left="4320" w:hanging="360"/>
      </w:pPr>
      <w:rPr>
        <w:rFonts w:ascii="Wingdings" w:hAnsi="Wingdings" w:hint="default"/>
      </w:rPr>
    </w:lvl>
    <w:lvl w:ilvl="6" w:tplc="16CCD214">
      <w:start w:val="1"/>
      <w:numFmt w:val="bullet"/>
      <w:lvlText w:val=""/>
      <w:lvlJc w:val="left"/>
      <w:pPr>
        <w:ind w:left="5040" w:hanging="360"/>
      </w:pPr>
      <w:rPr>
        <w:rFonts w:ascii="Symbol" w:hAnsi="Symbol" w:hint="default"/>
      </w:rPr>
    </w:lvl>
    <w:lvl w:ilvl="7" w:tplc="095665CE">
      <w:start w:val="1"/>
      <w:numFmt w:val="bullet"/>
      <w:lvlText w:val="o"/>
      <w:lvlJc w:val="left"/>
      <w:pPr>
        <w:ind w:left="5760" w:hanging="360"/>
      </w:pPr>
      <w:rPr>
        <w:rFonts w:ascii="Courier New" w:hAnsi="Courier New" w:hint="default"/>
      </w:rPr>
    </w:lvl>
    <w:lvl w:ilvl="8" w:tplc="088092CA">
      <w:start w:val="1"/>
      <w:numFmt w:val="bullet"/>
      <w:lvlText w:val=""/>
      <w:lvlJc w:val="left"/>
      <w:pPr>
        <w:ind w:left="6480" w:hanging="360"/>
      </w:pPr>
      <w:rPr>
        <w:rFonts w:ascii="Wingdings" w:hAnsi="Wingdings" w:hint="default"/>
      </w:rPr>
    </w:lvl>
  </w:abstractNum>
  <w:abstractNum w:abstractNumId="12" w15:restartNumberingAfterBreak="0">
    <w:nsid w:val="4DBE277C"/>
    <w:multiLevelType w:val="multilevel"/>
    <w:tmpl w:val="E0C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C308AC"/>
    <w:multiLevelType w:val="multilevel"/>
    <w:tmpl w:val="ABE040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FE83F55"/>
    <w:multiLevelType w:val="hybridMultilevel"/>
    <w:tmpl w:val="D690F948"/>
    <w:lvl w:ilvl="0" w:tplc="FFFFFFFF">
      <w:start w:val="1"/>
      <w:numFmt w:val="bullet"/>
      <w:lvlText w:val=""/>
      <w:lvlJc w:val="left"/>
      <w:pPr>
        <w:ind w:left="720" w:hanging="360"/>
      </w:pPr>
      <w:rPr>
        <w:rFonts w:ascii="Symbol" w:hAnsi="Symbol" w:hint="default"/>
      </w:rPr>
    </w:lvl>
    <w:lvl w:ilvl="1" w:tplc="D1F4062A">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1A4CB94">
      <w:start w:val="1"/>
      <w:numFmt w:val="bullet"/>
      <w:lvlText w:val=""/>
      <w:lvlJc w:val="left"/>
      <w:pPr>
        <w:ind w:left="2880" w:hanging="360"/>
      </w:pPr>
      <w:rPr>
        <w:rFonts w:ascii="Symbol" w:hAnsi="Symbol" w:hint="default"/>
      </w:rPr>
    </w:lvl>
    <w:lvl w:ilvl="4" w:tplc="835A834A">
      <w:start w:val="1"/>
      <w:numFmt w:val="bullet"/>
      <w:lvlText w:val="o"/>
      <w:lvlJc w:val="left"/>
      <w:pPr>
        <w:ind w:left="3600" w:hanging="360"/>
      </w:pPr>
      <w:rPr>
        <w:rFonts w:ascii="Courier New" w:hAnsi="Courier New" w:hint="default"/>
      </w:rPr>
    </w:lvl>
    <w:lvl w:ilvl="5" w:tplc="1F9E63A0">
      <w:start w:val="1"/>
      <w:numFmt w:val="bullet"/>
      <w:lvlText w:val=""/>
      <w:lvlJc w:val="left"/>
      <w:pPr>
        <w:ind w:left="4320" w:hanging="360"/>
      </w:pPr>
      <w:rPr>
        <w:rFonts w:ascii="Wingdings" w:hAnsi="Wingdings" w:hint="default"/>
      </w:rPr>
    </w:lvl>
    <w:lvl w:ilvl="6" w:tplc="714CD75C">
      <w:start w:val="1"/>
      <w:numFmt w:val="bullet"/>
      <w:lvlText w:val=""/>
      <w:lvlJc w:val="left"/>
      <w:pPr>
        <w:ind w:left="5040" w:hanging="360"/>
      </w:pPr>
      <w:rPr>
        <w:rFonts w:ascii="Symbol" w:hAnsi="Symbol" w:hint="default"/>
      </w:rPr>
    </w:lvl>
    <w:lvl w:ilvl="7" w:tplc="829C26F6">
      <w:start w:val="1"/>
      <w:numFmt w:val="bullet"/>
      <w:lvlText w:val="o"/>
      <w:lvlJc w:val="left"/>
      <w:pPr>
        <w:ind w:left="5760" w:hanging="360"/>
      </w:pPr>
      <w:rPr>
        <w:rFonts w:ascii="Courier New" w:hAnsi="Courier New" w:hint="default"/>
      </w:rPr>
    </w:lvl>
    <w:lvl w:ilvl="8" w:tplc="2D50D710">
      <w:start w:val="1"/>
      <w:numFmt w:val="bullet"/>
      <w:lvlText w:val=""/>
      <w:lvlJc w:val="left"/>
      <w:pPr>
        <w:ind w:left="6480" w:hanging="360"/>
      </w:pPr>
      <w:rPr>
        <w:rFonts w:ascii="Wingdings" w:hAnsi="Wingdings" w:hint="default"/>
      </w:rPr>
    </w:lvl>
  </w:abstractNum>
  <w:abstractNum w:abstractNumId="15" w15:restartNumberingAfterBreak="0">
    <w:nsid w:val="530B1EFF"/>
    <w:multiLevelType w:val="hybridMultilevel"/>
    <w:tmpl w:val="C17C26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97BF0"/>
    <w:multiLevelType w:val="hybridMultilevel"/>
    <w:tmpl w:val="ECCAA7DA"/>
    <w:lvl w:ilvl="0" w:tplc="F51CF0A4">
      <w:start w:val="1"/>
      <w:numFmt w:val="bullet"/>
      <w:lvlText w:val=""/>
      <w:lvlJc w:val="left"/>
      <w:pPr>
        <w:ind w:left="720" w:hanging="360"/>
      </w:pPr>
      <w:rPr>
        <w:rFonts w:ascii="Symbol" w:hAnsi="Symbol" w:hint="default"/>
      </w:rPr>
    </w:lvl>
    <w:lvl w:ilvl="1" w:tplc="75886F4E">
      <w:start w:val="1"/>
      <w:numFmt w:val="bullet"/>
      <w:lvlText w:val="o"/>
      <w:lvlJc w:val="left"/>
      <w:pPr>
        <w:ind w:left="1440" w:hanging="360"/>
      </w:pPr>
      <w:rPr>
        <w:rFonts w:ascii="Courier New" w:hAnsi="Courier New" w:hint="default"/>
      </w:rPr>
    </w:lvl>
    <w:lvl w:ilvl="2" w:tplc="82D6DA58">
      <w:start w:val="1"/>
      <w:numFmt w:val="bullet"/>
      <w:lvlText w:val=""/>
      <w:lvlJc w:val="left"/>
      <w:pPr>
        <w:ind w:left="2160" w:hanging="360"/>
      </w:pPr>
      <w:rPr>
        <w:rFonts w:ascii="Wingdings" w:hAnsi="Wingdings" w:hint="default"/>
      </w:rPr>
    </w:lvl>
    <w:lvl w:ilvl="3" w:tplc="0CC08AB8">
      <w:start w:val="1"/>
      <w:numFmt w:val="bullet"/>
      <w:lvlText w:val=""/>
      <w:lvlJc w:val="left"/>
      <w:pPr>
        <w:ind w:left="2880" w:hanging="360"/>
      </w:pPr>
      <w:rPr>
        <w:rFonts w:ascii="Symbol" w:hAnsi="Symbol" w:hint="default"/>
      </w:rPr>
    </w:lvl>
    <w:lvl w:ilvl="4" w:tplc="3F9A4074">
      <w:start w:val="1"/>
      <w:numFmt w:val="bullet"/>
      <w:lvlText w:val="o"/>
      <w:lvlJc w:val="left"/>
      <w:pPr>
        <w:ind w:left="3600" w:hanging="360"/>
      </w:pPr>
      <w:rPr>
        <w:rFonts w:ascii="Courier New" w:hAnsi="Courier New" w:hint="default"/>
      </w:rPr>
    </w:lvl>
    <w:lvl w:ilvl="5" w:tplc="F82687E4">
      <w:start w:val="1"/>
      <w:numFmt w:val="bullet"/>
      <w:lvlText w:val=""/>
      <w:lvlJc w:val="left"/>
      <w:pPr>
        <w:ind w:left="4320" w:hanging="360"/>
      </w:pPr>
      <w:rPr>
        <w:rFonts w:ascii="Wingdings" w:hAnsi="Wingdings" w:hint="default"/>
      </w:rPr>
    </w:lvl>
    <w:lvl w:ilvl="6" w:tplc="DC3A3F86">
      <w:start w:val="1"/>
      <w:numFmt w:val="bullet"/>
      <w:lvlText w:val=""/>
      <w:lvlJc w:val="left"/>
      <w:pPr>
        <w:ind w:left="5040" w:hanging="360"/>
      </w:pPr>
      <w:rPr>
        <w:rFonts w:ascii="Symbol" w:hAnsi="Symbol" w:hint="default"/>
      </w:rPr>
    </w:lvl>
    <w:lvl w:ilvl="7" w:tplc="8B467060">
      <w:start w:val="1"/>
      <w:numFmt w:val="bullet"/>
      <w:lvlText w:val="o"/>
      <w:lvlJc w:val="left"/>
      <w:pPr>
        <w:ind w:left="5760" w:hanging="360"/>
      </w:pPr>
      <w:rPr>
        <w:rFonts w:ascii="Courier New" w:hAnsi="Courier New" w:hint="default"/>
      </w:rPr>
    </w:lvl>
    <w:lvl w:ilvl="8" w:tplc="A7C496BA">
      <w:start w:val="1"/>
      <w:numFmt w:val="bullet"/>
      <w:lvlText w:val=""/>
      <w:lvlJc w:val="left"/>
      <w:pPr>
        <w:ind w:left="6480" w:hanging="360"/>
      </w:pPr>
      <w:rPr>
        <w:rFonts w:ascii="Wingdings" w:hAnsi="Wingdings" w:hint="default"/>
      </w:rPr>
    </w:lvl>
  </w:abstractNum>
  <w:abstractNum w:abstractNumId="17" w15:restartNumberingAfterBreak="0">
    <w:nsid w:val="5EA071BF"/>
    <w:multiLevelType w:val="multilevel"/>
    <w:tmpl w:val="1B16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474DC4"/>
    <w:multiLevelType w:val="multilevel"/>
    <w:tmpl w:val="3486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2A5D4B"/>
    <w:multiLevelType w:val="multilevel"/>
    <w:tmpl w:val="AE5815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2D853C0"/>
    <w:multiLevelType w:val="multilevel"/>
    <w:tmpl w:val="520C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061215"/>
    <w:multiLevelType w:val="multilevel"/>
    <w:tmpl w:val="A28C42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56815D3"/>
    <w:multiLevelType w:val="multilevel"/>
    <w:tmpl w:val="C9B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756294"/>
    <w:multiLevelType w:val="multilevel"/>
    <w:tmpl w:val="1328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1B5B72"/>
    <w:multiLevelType w:val="multilevel"/>
    <w:tmpl w:val="D0A4E0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B950F74"/>
    <w:multiLevelType w:val="hybridMultilevel"/>
    <w:tmpl w:val="0836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777FE"/>
    <w:multiLevelType w:val="hybridMultilevel"/>
    <w:tmpl w:val="233AD5CE"/>
    <w:lvl w:ilvl="0" w:tplc="B9903B2A">
      <w:start w:val="1"/>
      <w:numFmt w:val="bullet"/>
      <w:lvlText w:val=""/>
      <w:lvlJc w:val="left"/>
      <w:pPr>
        <w:ind w:left="720" w:hanging="360"/>
      </w:pPr>
      <w:rPr>
        <w:rFonts w:ascii="Symbol" w:hAnsi="Symbol" w:hint="default"/>
      </w:rPr>
    </w:lvl>
    <w:lvl w:ilvl="1" w:tplc="4ACAB6F6">
      <w:start w:val="1"/>
      <w:numFmt w:val="bullet"/>
      <w:lvlText w:val="o"/>
      <w:lvlJc w:val="left"/>
      <w:pPr>
        <w:ind w:left="1440" w:hanging="360"/>
      </w:pPr>
      <w:rPr>
        <w:rFonts w:ascii="Courier New" w:hAnsi="Courier New" w:hint="default"/>
      </w:rPr>
    </w:lvl>
    <w:lvl w:ilvl="2" w:tplc="71149754">
      <w:start w:val="1"/>
      <w:numFmt w:val="bullet"/>
      <w:lvlText w:val=""/>
      <w:lvlJc w:val="left"/>
      <w:pPr>
        <w:ind w:left="2160" w:hanging="360"/>
      </w:pPr>
      <w:rPr>
        <w:rFonts w:ascii="Wingdings" w:hAnsi="Wingdings" w:hint="default"/>
      </w:rPr>
    </w:lvl>
    <w:lvl w:ilvl="3" w:tplc="F6129EC6">
      <w:start w:val="1"/>
      <w:numFmt w:val="bullet"/>
      <w:lvlText w:val=""/>
      <w:lvlJc w:val="left"/>
      <w:pPr>
        <w:ind w:left="2880" w:hanging="360"/>
      </w:pPr>
      <w:rPr>
        <w:rFonts w:ascii="Symbol" w:hAnsi="Symbol" w:hint="default"/>
      </w:rPr>
    </w:lvl>
    <w:lvl w:ilvl="4" w:tplc="AC8ADEBA">
      <w:start w:val="1"/>
      <w:numFmt w:val="bullet"/>
      <w:lvlText w:val="o"/>
      <w:lvlJc w:val="left"/>
      <w:pPr>
        <w:ind w:left="3600" w:hanging="360"/>
      </w:pPr>
      <w:rPr>
        <w:rFonts w:ascii="Courier New" w:hAnsi="Courier New" w:hint="default"/>
      </w:rPr>
    </w:lvl>
    <w:lvl w:ilvl="5" w:tplc="35765872">
      <w:start w:val="1"/>
      <w:numFmt w:val="bullet"/>
      <w:lvlText w:val=""/>
      <w:lvlJc w:val="left"/>
      <w:pPr>
        <w:ind w:left="4320" w:hanging="360"/>
      </w:pPr>
      <w:rPr>
        <w:rFonts w:ascii="Wingdings" w:hAnsi="Wingdings" w:hint="default"/>
      </w:rPr>
    </w:lvl>
    <w:lvl w:ilvl="6" w:tplc="6502902A">
      <w:start w:val="1"/>
      <w:numFmt w:val="bullet"/>
      <w:lvlText w:val=""/>
      <w:lvlJc w:val="left"/>
      <w:pPr>
        <w:ind w:left="5040" w:hanging="360"/>
      </w:pPr>
      <w:rPr>
        <w:rFonts w:ascii="Symbol" w:hAnsi="Symbol" w:hint="default"/>
      </w:rPr>
    </w:lvl>
    <w:lvl w:ilvl="7" w:tplc="102CBDA0">
      <w:start w:val="1"/>
      <w:numFmt w:val="bullet"/>
      <w:lvlText w:val="o"/>
      <w:lvlJc w:val="left"/>
      <w:pPr>
        <w:ind w:left="5760" w:hanging="360"/>
      </w:pPr>
      <w:rPr>
        <w:rFonts w:ascii="Courier New" w:hAnsi="Courier New" w:hint="default"/>
      </w:rPr>
    </w:lvl>
    <w:lvl w:ilvl="8" w:tplc="3B1C2930">
      <w:start w:val="1"/>
      <w:numFmt w:val="bullet"/>
      <w:lvlText w:val=""/>
      <w:lvlJc w:val="left"/>
      <w:pPr>
        <w:ind w:left="6480" w:hanging="360"/>
      </w:pPr>
      <w:rPr>
        <w:rFonts w:ascii="Wingdings" w:hAnsi="Wingdings" w:hint="default"/>
      </w:rPr>
    </w:lvl>
  </w:abstractNum>
  <w:abstractNum w:abstractNumId="27" w15:restartNumberingAfterBreak="0">
    <w:nsid w:val="79F03A96"/>
    <w:multiLevelType w:val="hybridMultilevel"/>
    <w:tmpl w:val="88582D58"/>
    <w:lvl w:ilvl="0" w:tplc="F0EC3ED8">
      <w:start w:val="1"/>
      <w:numFmt w:val="bullet"/>
      <w:lvlText w:val=""/>
      <w:lvlJc w:val="left"/>
      <w:pPr>
        <w:ind w:left="720" w:hanging="360"/>
      </w:pPr>
      <w:rPr>
        <w:rFonts w:ascii="Symbol" w:hAnsi="Symbol" w:hint="default"/>
      </w:rPr>
    </w:lvl>
    <w:lvl w:ilvl="1" w:tplc="68CA64A0">
      <w:start w:val="1"/>
      <w:numFmt w:val="bullet"/>
      <w:lvlText w:val="o"/>
      <w:lvlJc w:val="left"/>
      <w:pPr>
        <w:ind w:left="1440" w:hanging="360"/>
      </w:pPr>
      <w:rPr>
        <w:rFonts w:ascii="Courier New" w:hAnsi="Courier New" w:hint="default"/>
      </w:rPr>
    </w:lvl>
    <w:lvl w:ilvl="2" w:tplc="BA18A254">
      <w:start w:val="1"/>
      <w:numFmt w:val="bullet"/>
      <w:lvlText w:val=""/>
      <w:lvlJc w:val="left"/>
      <w:pPr>
        <w:ind w:left="2160" w:hanging="360"/>
      </w:pPr>
      <w:rPr>
        <w:rFonts w:ascii="Wingdings" w:hAnsi="Wingdings" w:hint="default"/>
      </w:rPr>
    </w:lvl>
    <w:lvl w:ilvl="3" w:tplc="D898B9D0">
      <w:start w:val="1"/>
      <w:numFmt w:val="bullet"/>
      <w:lvlText w:val=""/>
      <w:lvlJc w:val="left"/>
      <w:pPr>
        <w:ind w:left="2880" w:hanging="360"/>
      </w:pPr>
      <w:rPr>
        <w:rFonts w:ascii="Symbol" w:hAnsi="Symbol" w:hint="default"/>
      </w:rPr>
    </w:lvl>
    <w:lvl w:ilvl="4" w:tplc="DA2C4692">
      <w:start w:val="1"/>
      <w:numFmt w:val="bullet"/>
      <w:lvlText w:val="o"/>
      <w:lvlJc w:val="left"/>
      <w:pPr>
        <w:ind w:left="3600" w:hanging="360"/>
      </w:pPr>
      <w:rPr>
        <w:rFonts w:ascii="Courier New" w:hAnsi="Courier New" w:hint="default"/>
      </w:rPr>
    </w:lvl>
    <w:lvl w:ilvl="5" w:tplc="E152C1FC">
      <w:start w:val="1"/>
      <w:numFmt w:val="bullet"/>
      <w:lvlText w:val=""/>
      <w:lvlJc w:val="left"/>
      <w:pPr>
        <w:ind w:left="4320" w:hanging="360"/>
      </w:pPr>
      <w:rPr>
        <w:rFonts w:ascii="Wingdings" w:hAnsi="Wingdings" w:hint="default"/>
      </w:rPr>
    </w:lvl>
    <w:lvl w:ilvl="6" w:tplc="91644C72">
      <w:start w:val="1"/>
      <w:numFmt w:val="bullet"/>
      <w:lvlText w:val=""/>
      <w:lvlJc w:val="left"/>
      <w:pPr>
        <w:ind w:left="5040" w:hanging="360"/>
      </w:pPr>
      <w:rPr>
        <w:rFonts w:ascii="Symbol" w:hAnsi="Symbol" w:hint="default"/>
      </w:rPr>
    </w:lvl>
    <w:lvl w:ilvl="7" w:tplc="11900ADA">
      <w:start w:val="1"/>
      <w:numFmt w:val="bullet"/>
      <w:lvlText w:val="o"/>
      <w:lvlJc w:val="left"/>
      <w:pPr>
        <w:ind w:left="5760" w:hanging="360"/>
      </w:pPr>
      <w:rPr>
        <w:rFonts w:ascii="Courier New" w:hAnsi="Courier New" w:hint="default"/>
      </w:rPr>
    </w:lvl>
    <w:lvl w:ilvl="8" w:tplc="8C68F518">
      <w:start w:val="1"/>
      <w:numFmt w:val="bullet"/>
      <w:lvlText w:val=""/>
      <w:lvlJc w:val="left"/>
      <w:pPr>
        <w:ind w:left="6480" w:hanging="360"/>
      </w:pPr>
      <w:rPr>
        <w:rFonts w:ascii="Wingdings" w:hAnsi="Wingdings" w:hint="default"/>
      </w:rPr>
    </w:lvl>
  </w:abstractNum>
  <w:abstractNum w:abstractNumId="28" w15:restartNumberingAfterBreak="0">
    <w:nsid w:val="7BB17873"/>
    <w:multiLevelType w:val="hybridMultilevel"/>
    <w:tmpl w:val="52563B4A"/>
    <w:lvl w:ilvl="0" w:tplc="00A03340">
      <w:start w:val="1"/>
      <w:numFmt w:val="bullet"/>
      <w:lvlText w:val=""/>
      <w:lvlJc w:val="left"/>
      <w:pPr>
        <w:ind w:left="720" w:hanging="360"/>
      </w:pPr>
      <w:rPr>
        <w:rFonts w:ascii="Symbol" w:hAnsi="Symbol" w:hint="default"/>
      </w:rPr>
    </w:lvl>
    <w:lvl w:ilvl="1" w:tplc="A6D00008">
      <w:start w:val="1"/>
      <w:numFmt w:val="bullet"/>
      <w:lvlText w:val="o"/>
      <w:lvlJc w:val="left"/>
      <w:pPr>
        <w:ind w:left="1440" w:hanging="360"/>
      </w:pPr>
      <w:rPr>
        <w:rFonts w:ascii="Courier New" w:hAnsi="Courier New" w:hint="default"/>
      </w:rPr>
    </w:lvl>
    <w:lvl w:ilvl="2" w:tplc="AAA293A6">
      <w:start w:val="1"/>
      <w:numFmt w:val="bullet"/>
      <w:lvlText w:val=""/>
      <w:lvlJc w:val="left"/>
      <w:pPr>
        <w:ind w:left="2160" w:hanging="360"/>
      </w:pPr>
      <w:rPr>
        <w:rFonts w:ascii="Wingdings" w:hAnsi="Wingdings" w:hint="default"/>
      </w:rPr>
    </w:lvl>
    <w:lvl w:ilvl="3" w:tplc="BE60DD84">
      <w:start w:val="1"/>
      <w:numFmt w:val="bullet"/>
      <w:lvlText w:val=""/>
      <w:lvlJc w:val="left"/>
      <w:pPr>
        <w:ind w:left="2880" w:hanging="360"/>
      </w:pPr>
      <w:rPr>
        <w:rFonts w:ascii="Symbol" w:hAnsi="Symbol" w:hint="default"/>
      </w:rPr>
    </w:lvl>
    <w:lvl w:ilvl="4" w:tplc="903CB3C6">
      <w:start w:val="1"/>
      <w:numFmt w:val="bullet"/>
      <w:lvlText w:val="o"/>
      <w:lvlJc w:val="left"/>
      <w:pPr>
        <w:ind w:left="3600" w:hanging="360"/>
      </w:pPr>
      <w:rPr>
        <w:rFonts w:ascii="Courier New" w:hAnsi="Courier New" w:hint="default"/>
      </w:rPr>
    </w:lvl>
    <w:lvl w:ilvl="5" w:tplc="36B8B10A">
      <w:start w:val="1"/>
      <w:numFmt w:val="bullet"/>
      <w:lvlText w:val=""/>
      <w:lvlJc w:val="left"/>
      <w:pPr>
        <w:ind w:left="4320" w:hanging="360"/>
      </w:pPr>
      <w:rPr>
        <w:rFonts w:ascii="Wingdings" w:hAnsi="Wingdings" w:hint="default"/>
      </w:rPr>
    </w:lvl>
    <w:lvl w:ilvl="6" w:tplc="6470921A">
      <w:start w:val="1"/>
      <w:numFmt w:val="bullet"/>
      <w:lvlText w:val=""/>
      <w:lvlJc w:val="left"/>
      <w:pPr>
        <w:ind w:left="5040" w:hanging="360"/>
      </w:pPr>
      <w:rPr>
        <w:rFonts w:ascii="Symbol" w:hAnsi="Symbol" w:hint="default"/>
      </w:rPr>
    </w:lvl>
    <w:lvl w:ilvl="7" w:tplc="86AC1ABC">
      <w:start w:val="1"/>
      <w:numFmt w:val="bullet"/>
      <w:lvlText w:val="o"/>
      <w:lvlJc w:val="left"/>
      <w:pPr>
        <w:ind w:left="5760" w:hanging="360"/>
      </w:pPr>
      <w:rPr>
        <w:rFonts w:ascii="Courier New" w:hAnsi="Courier New" w:hint="default"/>
      </w:rPr>
    </w:lvl>
    <w:lvl w:ilvl="8" w:tplc="0598D57A">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1"/>
  </w:num>
  <w:num w:numId="4">
    <w:abstractNumId w:val="14"/>
  </w:num>
  <w:num w:numId="5">
    <w:abstractNumId w:val="28"/>
  </w:num>
  <w:num w:numId="6">
    <w:abstractNumId w:val="6"/>
  </w:num>
  <w:num w:numId="7">
    <w:abstractNumId w:val="27"/>
  </w:num>
  <w:num w:numId="8">
    <w:abstractNumId w:val="20"/>
  </w:num>
  <w:num w:numId="9">
    <w:abstractNumId w:val="8"/>
  </w:num>
  <w:num w:numId="10">
    <w:abstractNumId w:val="23"/>
  </w:num>
  <w:num w:numId="11">
    <w:abstractNumId w:val="5"/>
  </w:num>
  <w:num w:numId="12">
    <w:abstractNumId w:val="24"/>
  </w:num>
  <w:num w:numId="13">
    <w:abstractNumId w:val="10"/>
  </w:num>
  <w:num w:numId="14">
    <w:abstractNumId w:val="7"/>
  </w:num>
  <w:num w:numId="15">
    <w:abstractNumId w:val="19"/>
  </w:num>
  <w:num w:numId="16">
    <w:abstractNumId w:val="3"/>
  </w:num>
  <w:num w:numId="17">
    <w:abstractNumId w:val="13"/>
  </w:num>
  <w:num w:numId="18">
    <w:abstractNumId w:val="4"/>
  </w:num>
  <w:num w:numId="19">
    <w:abstractNumId w:val="1"/>
  </w:num>
  <w:num w:numId="20">
    <w:abstractNumId w:val="2"/>
  </w:num>
  <w:num w:numId="21">
    <w:abstractNumId w:val="18"/>
  </w:num>
  <w:num w:numId="22">
    <w:abstractNumId w:val="21"/>
  </w:num>
  <w:num w:numId="23">
    <w:abstractNumId w:val="12"/>
  </w:num>
  <w:num w:numId="24">
    <w:abstractNumId w:val="22"/>
  </w:num>
  <w:num w:numId="25">
    <w:abstractNumId w:val="17"/>
  </w:num>
  <w:num w:numId="26">
    <w:abstractNumId w:val="15"/>
  </w:num>
  <w:num w:numId="27">
    <w:abstractNumId w:val="0"/>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91"/>
    <w:rsid w:val="0001234E"/>
    <w:rsid w:val="000313FE"/>
    <w:rsid w:val="0006511C"/>
    <w:rsid w:val="000946FA"/>
    <w:rsid w:val="000C1BC9"/>
    <w:rsid w:val="00116911"/>
    <w:rsid w:val="00183843"/>
    <w:rsid w:val="001F1CA2"/>
    <w:rsid w:val="00231981"/>
    <w:rsid w:val="00245FF9"/>
    <w:rsid w:val="002553A5"/>
    <w:rsid w:val="0025646D"/>
    <w:rsid w:val="002C06E8"/>
    <w:rsid w:val="002C4286"/>
    <w:rsid w:val="002C4556"/>
    <w:rsid w:val="002D1835"/>
    <w:rsid w:val="002F1D18"/>
    <w:rsid w:val="002F2D83"/>
    <w:rsid w:val="002F671A"/>
    <w:rsid w:val="003030CA"/>
    <w:rsid w:val="00317647"/>
    <w:rsid w:val="0034258D"/>
    <w:rsid w:val="00357111"/>
    <w:rsid w:val="00371206"/>
    <w:rsid w:val="00392E64"/>
    <w:rsid w:val="003D6A9F"/>
    <w:rsid w:val="003E5A06"/>
    <w:rsid w:val="003F6EAA"/>
    <w:rsid w:val="00472103"/>
    <w:rsid w:val="004B5614"/>
    <w:rsid w:val="004C6200"/>
    <w:rsid w:val="004F26F6"/>
    <w:rsid w:val="005102E0"/>
    <w:rsid w:val="00527E6D"/>
    <w:rsid w:val="005326B9"/>
    <w:rsid w:val="0055669E"/>
    <w:rsid w:val="00563751"/>
    <w:rsid w:val="00563FD7"/>
    <w:rsid w:val="005704E1"/>
    <w:rsid w:val="005B20E8"/>
    <w:rsid w:val="005C1291"/>
    <w:rsid w:val="005E609E"/>
    <w:rsid w:val="00613BAF"/>
    <w:rsid w:val="006A2FA6"/>
    <w:rsid w:val="006A3A3E"/>
    <w:rsid w:val="006A49CF"/>
    <w:rsid w:val="006D718B"/>
    <w:rsid w:val="006F6DF4"/>
    <w:rsid w:val="007114DC"/>
    <w:rsid w:val="0072684F"/>
    <w:rsid w:val="00736B8C"/>
    <w:rsid w:val="007501EA"/>
    <w:rsid w:val="007858E0"/>
    <w:rsid w:val="007C44A5"/>
    <w:rsid w:val="007C5CDD"/>
    <w:rsid w:val="00810002"/>
    <w:rsid w:val="008373ED"/>
    <w:rsid w:val="00852D1C"/>
    <w:rsid w:val="00857E6F"/>
    <w:rsid w:val="00865B73"/>
    <w:rsid w:val="00885260"/>
    <w:rsid w:val="008B60C7"/>
    <w:rsid w:val="008E1287"/>
    <w:rsid w:val="008E5033"/>
    <w:rsid w:val="008F71F9"/>
    <w:rsid w:val="00955A14"/>
    <w:rsid w:val="0096569C"/>
    <w:rsid w:val="00977CA5"/>
    <w:rsid w:val="009C2BE4"/>
    <w:rsid w:val="009C34D0"/>
    <w:rsid w:val="009E1D88"/>
    <w:rsid w:val="00A05A0E"/>
    <w:rsid w:val="00A10672"/>
    <w:rsid w:val="00A71631"/>
    <w:rsid w:val="00A73511"/>
    <w:rsid w:val="00A8453E"/>
    <w:rsid w:val="00AA35D6"/>
    <w:rsid w:val="00AA4749"/>
    <w:rsid w:val="00AD0257"/>
    <w:rsid w:val="00B30F7D"/>
    <w:rsid w:val="00B56B37"/>
    <w:rsid w:val="00B6DA16"/>
    <w:rsid w:val="00B76D99"/>
    <w:rsid w:val="00B87E58"/>
    <w:rsid w:val="00BA11FC"/>
    <w:rsid w:val="00BB0D07"/>
    <w:rsid w:val="00BE2956"/>
    <w:rsid w:val="00BE5B46"/>
    <w:rsid w:val="00C15A22"/>
    <w:rsid w:val="00C16A83"/>
    <w:rsid w:val="00C355D3"/>
    <w:rsid w:val="00C540DE"/>
    <w:rsid w:val="00C7101E"/>
    <w:rsid w:val="00C955CC"/>
    <w:rsid w:val="00CA7267"/>
    <w:rsid w:val="00CD6817"/>
    <w:rsid w:val="00CF35D0"/>
    <w:rsid w:val="00D603C7"/>
    <w:rsid w:val="00D65389"/>
    <w:rsid w:val="00D7206E"/>
    <w:rsid w:val="00D81A06"/>
    <w:rsid w:val="00D85565"/>
    <w:rsid w:val="00D90D68"/>
    <w:rsid w:val="00DA6DCE"/>
    <w:rsid w:val="00DC3654"/>
    <w:rsid w:val="00DC618C"/>
    <w:rsid w:val="00DD1829"/>
    <w:rsid w:val="00DF0934"/>
    <w:rsid w:val="00E055A3"/>
    <w:rsid w:val="00E55BAE"/>
    <w:rsid w:val="00E71272"/>
    <w:rsid w:val="00E75B88"/>
    <w:rsid w:val="00EE0362"/>
    <w:rsid w:val="00EE03F1"/>
    <w:rsid w:val="00F33BA6"/>
    <w:rsid w:val="00F33EA7"/>
    <w:rsid w:val="00F60051"/>
    <w:rsid w:val="00F62B1B"/>
    <w:rsid w:val="0366581E"/>
    <w:rsid w:val="03F960D8"/>
    <w:rsid w:val="0581FD88"/>
    <w:rsid w:val="05CF0F57"/>
    <w:rsid w:val="06729B4C"/>
    <w:rsid w:val="07093119"/>
    <w:rsid w:val="07DF205A"/>
    <w:rsid w:val="081858A2"/>
    <w:rsid w:val="0890C1F7"/>
    <w:rsid w:val="09789956"/>
    <w:rsid w:val="09D52968"/>
    <w:rsid w:val="0CCFBC05"/>
    <w:rsid w:val="0CEFEA5D"/>
    <w:rsid w:val="0D05E416"/>
    <w:rsid w:val="0D33E432"/>
    <w:rsid w:val="0DC6DC19"/>
    <w:rsid w:val="0E54E768"/>
    <w:rsid w:val="0F30F274"/>
    <w:rsid w:val="0F8189B9"/>
    <w:rsid w:val="0F8419B2"/>
    <w:rsid w:val="0FAA630C"/>
    <w:rsid w:val="10014BD4"/>
    <w:rsid w:val="106138E3"/>
    <w:rsid w:val="11AB28C7"/>
    <w:rsid w:val="122EBDF1"/>
    <w:rsid w:val="12D3A5F0"/>
    <w:rsid w:val="13970B43"/>
    <w:rsid w:val="1475F57C"/>
    <w:rsid w:val="185270EB"/>
    <w:rsid w:val="188D9B3E"/>
    <w:rsid w:val="198594EF"/>
    <w:rsid w:val="1A3F27EF"/>
    <w:rsid w:val="1A6C8E94"/>
    <w:rsid w:val="1AFA6256"/>
    <w:rsid w:val="1B2C86FA"/>
    <w:rsid w:val="1B606DD1"/>
    <w:rsid w:val="1BA543FA"/>
    <w:rsid w:val="1C0AB1E1"/>
    <w:rsid w:val="1C52E789"/>
    <w:rsid w:val="1C5D5733"/>
    <w:rsid w:val="1CF950A9"/>
    <w:rsid w:val="1DD42B49"/>
    <w:rsid w:val="1DECB514"/>
    <w:rsid w:val="1E8CAFDC"/>
    <w:rsid w:val="1F550D41"/>
    <w:rsid w:val="1F7B7684"/>
    <w:rsid w:val="203FA0EC"/>
    <w:rsid w:val="20EAF28A"/>
    <w:rsid w:val="21430D21"/>
    <w:rsid w:val="2201E4C9"/>
    <w:rsid w:val="2213BE32"/>
    <w:rsid w:val="225AB5F5"/>
    <w:rsid w:val="23788CA8"/>
    <w:rsid w:val="23E26CB1"/>
    <w:rsid w:val="23FA3E25"/>
    <w:rsid w:val="2446915A"/>
    <w:rsid w:val="24551DBA"/>
    <w:rsid w:val="26218BDE"/>
    <w:rsid w:val="27234118"/>
    <w:rsid w:val="28D494F2"/>
    <w:rsid w:val="2A5C79ED"/>
    <w:rsid w:val="2AF078EA"/>
    <w:rsid w:val="2B1F248B"/>
    <w:rsid w:val="2B6851F5"/>
    <w:rsid w:val="2D9AA23B"/>
    <w:rsid w:val="2D9E534C"/>
    <w:rsid w:val="2DF1ACBC"/>
    <w:rsid w:val="2E9A74C3"/>
    <w:rsid w:val="2EE5CE7A"/>
    <w:rsid w:val="2EE8D029"/>
    <w:rsid w:val="2F447870"/>
    <w:rsid w:val="2F70F088"/>
    <w:rsid w:val="2FA68AD9"/>
    <w:rsid w:val="30BB8791"/>
    <w:rsid w:val="31432286"/>
    <w:rsid w:val="318A9AB6"/>
    <w:rsid w:val="32AF3A51"/>
    <w:rsid w:val="34359CDE"/>
    <w:rsid w:val="355E130C"/>
    <w:rsid w:val="36B1533B"/>
    <w:rsid w:val="37677B02"/>
    <w:rsid w:val="38CF4195"/>
    <w:rsid w:val="38D83116"/>
    <w:rsid w:val="392ED853"/>
    <w:rsid w:val="3986951A"/>
    <w:rsid w:val="39A063C0"/>
    <w:rsid w:val="3A2C8A26"/>
    <w:rsid w:val="3BD2FE62"/>
    <w:rsid w:val="3C777305"/>
    <w:rsid w:val="3E258136"/>
    <w:rsid w:val="3E4C6747"/>
    <w:rsid w:val="3FB097AE"/>
    <w:rsid w:val="412B4833"/>
    <w:rsid w:val="4155F325"/>
    <w:rsid w:val="41B3CA14"/>
    <w:rsid w:val="41BD594A"/>
    <w:rsid w:val="432E3874"/>
    <w:rsid w:val="445AC57C"/>
    <w:rsid w:val="453538D4"/>
    <w:rsid w:val="454E0B9B"/>
    <w:rsid w:val="459F262F"/>
    <w:rsid w:val="475DBDB7"/>
    <w:rsid w:val="49425939"/>
    <w:rsid w:val="49CAB380"/>
    <w:rsid w:val="4A3F9414"/>
    <w:rsid w:val="4A5E5653"/>
    <w:rsid w:val="4AAF09E2"/>
    <w:rsid w:val="4BB144A2"/>
    <w:rsid w:val="4BDA0BE9"/>
    <w:rsid w:val="4BE06DB6"/>
    <w:rsid w:val="4C4E88F9"/>
    <w:rsid w:val="4CB932EF"/>
    <w:rsid w:val="4CC671B4"/>
    <w:rsid w:val="4CD7F547"/>
    <w:rsid w:val="4CEE1CFC"/>
    <w:rsid w:val="4E31B6A3"/>
    <w:rsid w:val="4EA5DE5D"/>
    <w:rsid w:val="4EB7BBA0"/>
    <w:rsid w:val="4F043D70"/>
    <w:rsid w:val="4F4D2D71"/>
    <w:rsid w:val="4F60B040"/>
    <w:rsid w:val="5124D30E"/>
    <w:rsid w:val="514CEC2F"/>
    <w:rsid w:val="51AC3FEB"/>
    <w:rsid w:val="520053F4"/>
    <w:rsid w:val="52031A3C"/>
    <w:rsid w:val="522376A9"/>
    <w:rsid w:val="53228026"/>
    <w:rsid w:val="536B5C9A"/>
    <w:rsid w:val="53B78C55"/>
    <w:rsid w:val="54DF8CAD"/>
    <w:rsid w:val="55E24BDB"/>
    <w:rsid w:val="565BA8EC"/>
    <w:rsid w:val="56BBF387"/>
    <w:rsid w:val="57D740BC"/>
    <w:rsid w:val="57EB2C0C"/>
    <w:rsid w:val="5880BCF2"/>
    <w:rsid w:val="5A3A6A6A"/>
    <w:rsid w:val="5ABEDCF2"/>
    <w:rsid w:val="5C4BC30A"/>
    <w:rsid w:val="5D57C76B"/>
    <w:rsid w:val="5D8C6C6F"/>
    <w:rsid w:val="5FE55B0B"/>
    <w:rsid w:val="6159A308"/>
    <w:rsid w:val="617993D8"/>
    <w:rsid w:val="618365CF"/>
    <w:rsid w:val="61EA8E88"/>
    <w:rsid w:val="6203232E"/>
    <w:rsid w:val="624ACA56"/>
    <w:rsid w:val="62FB1F56"/>
    <w:rsid w:val="633B3F1D"/>
    <w:rsid w:val="639AC081"/>
    <w:rsid w:val="652DF6F7"/>
    <w:rsid w:val="668CF8E4"/>
    <w:rsid w:val="6779CD0E"/>
    <w:rsid w:val="67804BDD"/>
    <w:rsid w:val="67F0C243"/>
    <w:rsid w:val="690D860D"/>
    <w:rsid w:val="69F1EDF4"/>
    <w:rsid w:val="6A7EAE33"/>
    <w:rsid w:val="6A8B8854"/>
    <w:rsid w:val="6B610EB5"/>
    <w:rsid w:val="6B889699"/>
    <w:rsid w:val="6C756960"/>
    <w:rsid w:val="6D34D880"/>
    <w:rsid w:val="6D856895"/>
    <w:rsid w:val="6DCF4D1A"/>
    <w:rsid w:val="6EC4A3E4"/>
    <w:rsid w:val="7049BC9A"/>
    <w:rsid w:val="70654A75"/>
    <w:rsid w:val="708612B9"/>
    <w:rsid w:val="70C9E378"/>
    <w:rsid w:val="713C0AFA"/>
    <w:rsid w:val="719EB816"/>
    <w:rsid w:val="71B77456"/>
    <w:rsid w:val="71D1D59F"/>
    <w:rsid w:val="720AC74E"/>
    <w:rsid w:val="7255660D"/>
    <w:rsid w:val="727DA969"/>
    <w:rsid w:val="72F52705"/>
    <w:rsid w:val="730169AE"/>
    <w:rsid w:val="7375955E"/>
    <w:rsid w:val="7426308A"/>
    <w:rsid w:val="744C2716"/>
    <w:rsid w:val="755DF469"/>
    <w:rsid w:val="762BD3E2"/>
    <w:rsid w:val="7657AF2A"/>
    <w:rsid w:val="769F5311"/>
    <w:rsid w:val="7840F2DF"/>
    <w:rsid w:val="793DB705"/>
    <w:rsid w:val="79FEF983"/>
    <w:rsid w:val="7ADC9EA4"/>
    <w:rsid w:val="7BBA3B29"/>
    <w:rsid w:val="7BBE8451"/>
    <w:rsid w:val="7C4229B2"/>
    <w:rsid w:val="7D1222C8"/>
    <w:rsid w:val="7DE76089"/>
    <w:rsid w:val="7E8B3BF5"/>
    <w:rsid w:val="7EA0A8CE"/>
    <w:rsid w:val="7EE1CB8B"/>
    <w:rsid w:val="7EEED163"/>
    <w:rsid w:val="7EF1093E"/>
    <w:rsid w:val="7FF64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3629C"/>
  <w14:defaultImageDpi w14:val="300"/>
  <w15:docId w15:val="{009ED83F-60ED-A64F-B0A0-C240EA2E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0D07"/>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BB0D07"/>
  </w:style>
  <w:style w:type="character" w:customStyle="1" w:styleId="eop">
    <w:name w:val="eop"/>
    <w:basedOn w:val="DefaultParagraphFont"/>
    <w:rsid w:val="00BB0D07"/>
  </w:style>
  <w:style w:type="table" w:styleId="TableGrid">
    <w:name w:val="Table Grid"/>
    <w:basedOn w:val="TableNormal"/>
    <w:uiPriority w:val="59"/>
    <w:rsid w:val="00BB0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4556"/>
    <w:rPr>
      <w:sz w:val="18"/>
      <w:szCs w:val="18"/>
    </w:rPr>
  </w:style>
  <w:style w:type="paragraph" w:styleId="CommentText">
    <w:name w:val="annotation text"/>
    <w:basedOn w:val="Normal"/>
    <w:link w:val="CommentTextChar"/>
    <w:uiPriority w:val="99"/>
    <w:semiHidden/>
    <w:unhideWhenUsed/>
    <w:rsid w:val="002C4556"/>
  </w:style>
  <w:style w:type="character" w:customStyle="1" w:styleId="CommentTextChar">
    <w:name w:val="Comment Text Char"/>
    <w:basedOn w:val="DefaultParagraphFont"/>
    <w:link w:val="CommentText"/>
    <w:uiPriority w:val="99"/>
    <w:semiHidden/>
    <w:rsid w:val="002C4556"/>
  </w:style>
  <w:style w:type="paragraph" w:styleId="CommentSubject">
    <w:name w:val="annotation subject"/>
    <w:basedOn w:val="CommentText"/>
    <w:next w:val="CommentText"/>
    <w:link w:val="CommentSubjectChar"/>
    <w:uiPriority w:val="99"/>
    <w:semiHidden/>
    <w:unhideWhenUsed/>
    <w:rsid w:val="002C4556"/>
    <w:rPr>
      <w:b/>
      <w:bCs/>
      <w:sz w:val="20"/>
      <w:szCs w:val="20"/>
    </w:rPr>
  </w:style>
  <w:style w:type="character" w:customStyle="1" w:styleId="CommentSubjectChar">
    <w:name w:val="Comment Subject Char"/>
    <w:basedOn w:val="CommentTextChar"/>
    <w:link w:val="CommentSubject"/>
    <w:uiPriority w:val="99"/>
    <w:semiHidden/>
    <w:rsid w:val="002C4556"/>
    <w:rPr>
      <w:b/>
      <w:bCs/>
      <w:sz w:val="20"/>
      <w:szCs w:val="20"/>
    </w:rPr>
  </w:style>
  <w:style w:type="paragraph" w:styleId="Revision">
    <w:name w:val="Revision"/>
    <w:hidden/>
    <w:uiPriority w:val="99"/>
    <w:semiHidden/>
    <w:rsid w:val="002C4556"/>
  </w:style>
  <w:style w:type="paragraph" w:styleId="BalloonText">
    <w:name w:val="Balloon Text"/>
    <w:basedOn w:val="Normal"/>
    <w:link w:val="BalloonTextChar"/>
    <w:uiPriority w:val="99"/>
    <w:semiHidden/>
    <w:unhideWhenUsed/>
    <w:rsid w:val="002C4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556"/>
    <w:rPr>
      <w:rFonts w:ascii="Lucida Grande" w:hAnsi="Lucida Grande" w:cs="Lucida Grande"/>
      <w:sz w:val="18"/>
      <w:szCs w:val="18"/>
    </w:rPr>
  </w:style>
  <w:style w:type="character" w:customStyle="1" w:styleId="contextualspellingandgrammarerror">
    <w:name w:val="contextualspellingandgrammarerror"/>
    <w:basedOn w:val="DefaultParagraphFont"/>
    <w:rsid w:val="002C4286"/>
  </w:style>
  <w:style w:type="character" w:customStyle="1" w:styleId="spellingerror">
    <w:name w:val="spellingerror"/>
    <w:basedOn w:val="DefaultParagraphFont"/>
    <w:rsid w:val="002C4286"/>
  </w:style>
  <w:style w:type="paragraph" w:styleId="ListParagraph">
    <w:name w:val="List Paragraph"/>
    <w:basedOn w:val="Normal"/>
    <w:uiPriority w:val="34"/>
    <w:qFormat/>
    <w:rsid w:val="00D81A06"/>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5E609E"/>
    <w:pPr>
      <w:tabs>
        <w:tab w:val="center" w:pos="4680"/>
        <w:tab w:val="right" w:pos="9360"/>
      </w:tabs>
    </w:pPr>
  </w:style>
  <w:style w:type="character" w:customStyle="1" w:styleId="HeaderChar">
    <w:name w:val="Header Char"/>
    <w:basedOn w:val="DefaultParagraphFont"/>
    <w:link w:val="Header"/>
    <w:uiPriority w:val="99"/>
    <w:rsid w:val="005E609E"/>
  </w:style>
  <w:style w:type="paragraph" w:styleId="Footer">
    <w:name w:val="footer"/>
    <w:basedOn w:val="Normal"/>
    <w:link w:val="FooterChar"/>
    <w:uiPriority w:val="99"/>
    <w:unhideWhenUsed/>
    <w:rsid w:val="005E609E"/>
    <w:pPr>
      <w:tabs>
        <w:tab w:val="center" w:pos="4680"/>
        <w:tab w:val="right" w:pos="9360"/>
      </w:tabs>
    </w:pPr>
  </w:style>
  <w:style w:type="character" w:customStyle="1" w:styleId="FooterChar">
    <w:name w:val="Footer Char"/>
    <w:basedOn w:val="DefaultParagraphFont"/>
    <w:link w:val="Footer"/>
    <w:uiPriority w:val="99"/>
    <w:rsid w:val="005E609E"/>
  </w:style>
  <w:style w:type="paragraph" w:styleId="NoSpacing">
    <w:name w:val="No Spacing"/>
    <w:uiPriority w:val="1"/>
    <w:qFormat/>
    <w:rsid w:val="00472103"/>
  </w:style>
  <w:style w:type="character" w:styleId="PageNumber">
    <w:name w:val="page number"/>
    <w:basedOn w:val="DefaultParagraphFont"/>
    <w:uiPriority w:val="99"/>
    <w:semiHidden/>
    <w:unhideWhenUsed/>
    <w:rsid w:val="002F1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80377">
      <w:bodyDiv w:val="1"/>
      <w:marLeft w:val="0"/>
      <w:marRight w:val="0"/>
      <w:marTop w:val="0"/>
      <w:marBottom w:val="0"/>
      <w:divBdr>
        <w:top w:val="none" w:sz="0" w:space="0" w:color="auto"/>
        <w:left w:val="none" w:sz="0" w:space="0" w:color="auto"/>
        <w:bottom w:val="none" w:sz="0" w:space="0" w:color="auto"/>
        <w:right w:val="none" w:sz="0" w:space="0" w:color="auto"/>
      </w:divBdr>
    </w:div>
    <w:div w:id="995765172">
      <w:bodyDiv w:val="1"/>
      <w:marLeft w:val="0"/>
      <w:marRight w:val="0"/>
      <w:marTop w:val="0"/>
      <w:marBottom w:val="0"/>
      <w:divBdr>
        <w:top w:val="none" w:sz="0" w:space="0" w:color="auto"/>
        <w:left w:val="none" w:sz="0" w:space="0" w:color="auto"/>
        <w:bottom w:val="none" w:sz="0" w:space="0" w:color="auto"/>
        <w:right w:val="none" w:sz="0" w:space="0" w:color="auto"/>
      </w:divBdr>
    </w:div>
    <w:div w:id="1021249097">
      <w:bodyDiv w:val="1"/>
      <w:marLeft w:val="0"/>
      <w:marRight w:val="0"/>
      <w:marTop w:val="0"/>
      <w:marBottom w:val="0"/>
      <w:divBdr>
        <w:top w:val="none" w:sz="0" w:space="0" w:color="auto"/>
        <w:left w:val="none" w:sz="0" w:space="0" w:color="auto"/>
        <w:bottom w:val="none" w:sz="0" w:space="0" w:color="auto"/>
        <w:right w:val="none" w:sz="0" w:space="0" w:color="auto"/>
      </w:divBdr>
    </w:div>
    <w:div w:id="1059285966">
      <w:bodyDiv w:val="1"/>
      <w:marLeft w:val="0"/>
      <w:marRight w:val="0"/>
      <w:marTop w:val="0"/>
      <w:marBottom w:val="0"/>
      <w:divBdr>
        <w:top w:val="none" w:sz="0" w:space="0" w:color="auto"/>
        <w:left w:val="none" w:sz="0" w:space="0" w:color="auto"/>
        <w:bottom w:val="none" w:sz="0" w:space="0" w:color="auto"/>
        <w:right w:val="none" w:sz="0" w:space="0" w:color="auto"/>
      </w:divBdr>
    </w:div>
    <w:div w:id="1224100759">
      <w:bodyDiv w:val="1"/>
      <w:marLeft w:val="0"/>
      <w:marRight w:val="0"/>
      <w:marTop w:val="0"/>
      <w:marBottom w:val="0"/>
      <w:divBdr>
        <w:top w:val="none" w:sz="0" w:space="0" w:color="auto"/>
        <w:left w:val="none" w:sz="0" w:space="0" w:color="auto"/>
        <w:bottom w:val="none" w:sz="0" w:space="0" w:color="auto"/>
        <w:right w:val="none" w:sz="0" w:space="0" w:color="auto"/>
      </w:divBdr>
    </w:div>
    <w:div w:id="184458412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59">
          <w:marLeft w:val="0"/>
          <w:marRight w:val="0"/>
          <w:marTop w:val="0"/>
          <w:marBottom w:val="0"/>
          <w:divBdr>
            <w:top w:val="none" w:sz="0" w:space="0" w:color="auto"/>
            <w:left w:val="none" w:sz="0" w:space="0" w:color="auto"/>
            <w:bottom w:val="none" w:sz="0" w:space="0" w:color="auto"/>
            <w:right w:val="none" w:sz="0" w:space="0" w:color="auto"/>
          </w:divBdr>
        </w:div>
        <w:div w:id="782185610">
          <w:marLeft w:val="0"/>
          <w:marRight w:val="0"/>
          <w:marTop w:val="0"/>
          <w:marBottom w:val="0"/>
          <w:divBdr>
            <w:top w:val="none" w:sz="0" w:space="0" w:color="auto"/>
            <w:left w:val="none" w:sz="0" w:space="0" w:color="auto"/>
            <w:bottom w:val="none" w:sz="0" w:space="0" w:color="auto"/>
            <w:right w:val="none" w:sz="0" w:space="0" w:color="auto"/>
          </w:divBdr>
        </w:div>
        <w:div w:id="1540824936">
          <w:marLeft w:val="0"/>
          <w:marRight w:val="0"/>
          <w:marTop w:val="0"/>
          <w:marBottom w:val="0"/>
          <w:divBdr>
            <w:top w:val="none" w:sz="0" w:space="0" w:color="auto"/>
            <w:left w:val="none" w:sz="0" w:space="0" w:color="auto"/>
            <w:bottom w:val="none" w:sz="0" w:space="0" w:color="auto"/>
            <w:right w:val="none" w:sz="0" w:space="0" w:color="auto"/>
          </w:divBdr>
        </w:div>
        <w:div w:id="1077095752">
          <w:marLeft w:val="0"/>
          <w:marRight w:val="0"/>
          <w:marTop w:val="0"/>
          <w:marBottom w:val="0"/>
          <w:divBdr>
            <w:top w:val="none" w:sz="0" w:space="0" w:color="auto"/>
            <w:left w:val="none" w:sz="0" w:space="0" w:color="auto"/>
            <w:bottom w:val="none" w:sz="0" w:space="0" w:color="auto"/>
            <w:right w:val="none" w:sz="0" w:space="0" w:color="auto"/>
          </w:divBdr>
        </w:div>
        <w:div w:id="1375501870">
          <w:marLeft w:val="0"/>
          <w:marRight w:val="0"/>
          <w:marTop w:val="0"/>
          <w:marBottom w:val="0"/>
          <w:divBdr>
            <w:top w:val="none" w:sz="0" w:space="0" w:color="auto"/>
            <w:left w:val="none" w:sz="0" w:space="0" w:color="auto"/>
            <w:bottom w:val="none" w:sz="0" w:space="0" w:color="auto"/>
            <w:right w:val="none" w:sz="0" w:space="0" w:color="auto"/>
          </w:divBdr>
        </w:div>
        <w:div w:id="1309483071">
          <w:marLeft w:val="0"/>
          <w:marRight w:val="0"/>
          <w:marTop w:val="0"/>
          <w:marBottom w:val="0"/>
          <w:divBdr>
            <w:top w:val="none" w:sz="0" w:space="0" w:color="auto"/>
            <w:left w:val="none" w:sz="0" w:space="0" w:color="auto"/>
            <w:bottom w:val="none" w:sz="0" w:space="0" w:color="auto"/>
            <w:right w:val="none" w:sz="0" w:space="0" w:color="auto"/>
          </w:divBdr>
        </w:div>
        <w:div w:id="135148216">
          <w:marLeft w:val="0"/>
          <w:marRight w:val="0"/>
          <w:marTop w:val="0"/>
          <w:marBottom w:val="0"/>
          <w:divBdr>
            <w:top w:val="none" w:sz="0" w:space="0" w:color="auto"/>
            <w:left w:val="none" w:sz="0" w:space="0" w:color="auto"/>
            <w:bottom w:val="none" w:sz="0" w:space="0" w:color="auto"/>
            <w:right w:val="none" w:sz="0" w:space="0" w:color="auto"/>
          </w:divBdr>
        </w:div>
        <w:div w:id="407189896">
          <w:marLeft w:val="0"/>
          <w:marRight w:val="0"/>
          <w:marTop w:val="0"/>
          <w:marBottom w:val="0"/>
          <w:divBdr>
            <w:top w:val="none" w:sz="0" w:space="0" w:color="auto"/>
            <w:left w:val="none" w:sz="0" w:space="0" w:color="auto"/>
            <w:bottom w:val="none" w:sz="0" w:space="0" w:color="auto"/>
            <w:right w:val="none" w:sz="0" w:space="0" w:color="auto"/>
          </w:divBdr>
        </w:div>
        <w:div w:id="521474941">
          <w:marLeft w:val="0"/>
          <w:marRight w:val="0"/>
          <w:marTop w:val="0"/>
          <w:marBottom w:val="0"/>
          <w:divBdr>
            <w:top w:val="none" w:sz="0" w:space="0" w:color="auto"/>
            <w:left w:val="none" w:sz="0" w:space="0" w:color="auto"/>
            <w:bottom w:val="none" w:sz="0" w:space="0" w:color="auto"/>
            <w:right w:val="none" w:sz="0" w:space="0" w:color="auto"/>
          </w:divBdr>
        </w:div>
        <w:div w:id="13263734">
          <w:marLeft w:val="0"/>
          <w:marRight w:val="0"/>
          <w:marTop w:val="0"/>
          <w:marBottom w:val="0"/>
          <w:divBdr>
            <w:top w:val="none" w:sz="0" w:space="0" w:color="auto"/>
            <w:left w:val="none" w:sz="0" w:space="0" w:color="auto"/>
            <w:bottom w:val="none" w:sz="0" w:space="0" w:color="auto"/>
            <w:right w:val="none" w:sz="0" w:space="0" w:color="auto"/>
          </w:divBdr>
        </w:div>
        <w:div w:id="1984962885">
          <w:marLeft w:val="0"/>
          <w:marRight w:val="0"/>
          <w:marTop w:val="0"/>
          <w:marBottom w:val="0"/>
          <w:divBdr>
            <w:top w:val="none" w:sz="0" w:space="0" w:color="auto"/>
            <w:left w:val="none" w:sz="0" w:space="0" w:color="auto"/>
            <w:bottom w:val="none" w:sz="0" w:space="0" w:color="auto"/>
            <w:right w:val="none" w:sz="0" w:space="0" w:color="auto"/>
          </w:divBdr>
        </w:div>
        <w:div w:id="1921475362">
          <w:marLeft w:val="0"/>
          <w:marRight w:val="0"/>
          <w:marTop w:val="0"/>
          <w:marBottom w:val="0"/>
          <w:divBdr>
            <w:top w:val="none" w:sz="0" w:space="0" w:color="auto"/>
            <w:left w:val="none" w:sz="0" w:space="0" w:color="auto"/>
            <w:bottom w:val="none" w:sz="0" w:space="0" w:color="auto"/>
            <w:right w:val="none" w:sz="0" w:space="0" w:color="auto"/>
          </w:divBdr>
        </w:div>
        <w:div w:id="1004362142">
          <w:marLeft w:val="0"/>
          <w:marRight w:val="0"/>
          <w:marTop w:val="0"/>
          <w:marBottom w:val="0"/>
          <w:divBdr>
            <w:top w:val="none" w:sz="0" w:space="0" w:color="auto"/>
            <w:left w:val="none" w:sz="0" w:space="0" w:color="auto"/>
            <w:bottom w:val="none" w:sz="0" w:space="0" w:color="auto"/>
            <w:right w:val="none" w:sz="0" w:space="0" w:color="auto"/>
          </w:divBdr>
        </w:div>
        <w:div w:id="1891072399">
          <w:marLeft w:val="0"/>
          <w:marRight w:val="0"/>
          <w:marTop w:val="0"/>
          <w:marBottom w:val="0"/>
          <w:divBdr>
            <w:top w:val="none" w:sz="0" w:space="0" w:color="auto"/>
            <w:left w:val="none" w:sz="0" w:space="0" w:color="auto"/>
            <w:bottom w:val="none" w:sz="0" w:space="0" w:color="auto"/>
            <w:right w:val="none" w:sz="0" w:space="0" w:color="auto"/>
          </w:divBdr>
        </w:div>
        <w:div w:id="1257441263">
          <w:marLeft w:val="0"/>
          <w:marRight w:val="0"/>
          <w:marTop w:val="0"/>
          <w:marBottom w:val="0"/>
          <w:divBdr>
            <w:top w:val="none" w:sz="0" w:space="0" w:color="auto"/>
            <w:left w:val="none" w:sz="0" w:space="0" w:color="auto"/>
            <w:bottom w:val="none" w:sz="0" w:space="0" w:color="auto"/>
            <w:right w:val="none" w:sz="0" w:space="0" w:color="auto"/>
          </w:divBdr>
        </w:div>
        <w:div w:id="1477334775">
          <w:marLeft w:val="0"/>
          <w:marRight w:val="0"/>
          <w:marTop w:val="0"/>
          <w:marBottom w:val="0"/>
          <w:divBdr>
            <w:top w:val="none" w:sz="0" w:space="0" w:color="auto"/>
            <w:left w:val="none" w:sz="0" w:space="0" w:color="auto"/>
            <w:bottom w:val="none" w:sz="0" w:space="0" w:color="auto"/>
            <w:right w:val="none" w:sz="0" w:space="0" w:color="auto"/>
          </w:divBdr>
        </w:div>
        <w:div w:id="1822968449">
          <w:marLeft w:val="0"/>
          <w:marRight w:val="0"/>
          <w:marTop w:val="0"/>
          <w:marBottom w:val="0"/>
          <w:divBdr>
            <w:top w:val="none" w:sz="0" w:space="0" w:color="auto"/>
            <w:left w:val="none" w:sz="0" w:space="0" w:color="auto"/>
            <w:bottom w:val="none" w:sz="0" w:space="0" w:color="auto"/>
            <w:right w:val="none" w:sz="0" w:space="0" w:color="auto"/>
          </w:divBdr>
        </w:div>
        <w:div w:id="445514428">
          <w:marLeft w:val="0"/>
          <w:marRight w:val="0"/>
          <w:marTop w:val="0"/>
          <w:marBottom w:val="0"/>
          <w:divBdr>
            <w:top w:val="none" w:sz="0" w:space="0" w:color="auto"/>
            <w:left w:val="none" w:sz="0" w:space="0" w:color="auto"/>
            <w:bottom w:val="none" w:sz="0" w:space="0" w:color="auto"/>
            <w:right w:val="none" w:sz="0" w:space="0" w:color="auto"/>
          </w:divBdr>
        </w:div>
        <w:div w:id="1106117613">
          <w:marLeft w:val="0"/>
          <w:marRight w:val="0"/>
          <w:marTop w:val="0"/>
          <w:marBottom w:val="0"/>
          <w:divBdr>
            <w:top w:val="none" w:sz="0" w:space="0" w:color="auto"/>
            <w:left w:val="none" w:sz="0" w:space="0" w:color="auto"/>
            <w:bottom w:val="none" w:sz="0" w:space="0" w:color="auto"/>
            <w:right w:val="none" w:sz="0" w:space="0" w:color="auto"/>
          </w:divBdr>
        </w:div>
        <w:div w:id="731998908">
          <w:marLeft w:val="0"/>
          <w:marRight w:val="0"/>
          <w:marTop w:val="0"/>
          <w:marBottom w:val="0"/>
          <w:divBdr>
            <w:top w:val="none" w:sz="0" w:space="0" w:color="auto"/>
            <w:left w:val="none" w:sz="0" w:space="0" w:color="auto"/>
            <w:bottom w:val="none" w:sz="0" w:space="0" w:color="auto"/>
            <w:right w:val="none" w:sz="0" w:space="0" w:color="auto"/>
          </w:divBdr>
        </w:div>
        <w:div w:id="474302283">
          <w:marLeft w:val="0"/>
          <w:marRight w:val="0"/>
          <w:marTop w:val="0"/>
          <w:marBottom w:val="0"/>
          <w:divBdr>
            <w:top w:val="none" w:sz="0" w:space="0" w:color="auto"/>
            <w:left w:val="none" w:sz="0" w:space="0" w:color="auto"/>
            <w:bottom w:val="none" w:sz="0" w:space="0" w:color="auto"/>
            <w:right w:val="none" w:sz="0" w:space="0" w:color="auto"/>
          </w:divBdr>
        </w:div>
        <w:div w:id="895703599">
          <w:marLeft w:val="0"/>
          <w:marRight w:val="0"/>
          <w:marTop w:val="0"/>
          <w:marBottom w:val="0"/>
          <w:divBdr>
            <w:top w:val="none" w:sz="0" w:space="0" w:color="auto"/>
            <w:left w:val="none" w:sz="0" w:space="0" w:color="auto"/>
            <w:bottom w:val="none" w:sz="0" w:space="0" w:color="auto"/>
            <w:right w:val="none" w:sz="0" w:space="0" w:color="auto"/>
          </w:divBdr>
        </w:div>
        <w:div w:id="790710333">
          <w:marLeft w:val="0"/>
          <w:marRight w:val="0"/>
          <w:marTop w:val="0"/>
          <w:marBottom w:val="0"/>
          <w:divBdr>
            <w:top w:val="none" w:sz="0" w:space="0" w:color="auto"/>
            <w:left w:val="none" w:sz="0" w:space="0" w:color="auto"/>
            <w:bottom w:val="none" w:sz="0" w:space="0" w:color="auto"/>
            <w:right w:val="none" w:sz="0" w:space="0" w:color="auto"/>
          </w:divBdr>
        </w:div>
        <w:div w:id="1654723317">
          <w:marLeft w:val="0"/>
          <w:marRight w:val="0"/>
          <w:marTop w:val="0"/>
          <w:marBottom w:val="0"/>
          <w:divBdr>
            <w:top w:val="none" w:sz="0" w:space="0" w:color="auto"/>
            <w:left w:val="none" w:sz="0" w:space="0" w:color="auto"/>
            <w:bottom w:val="none" w:sz="0" w:space="0" w:color="auto"/>
            <w:right w:val="none" w:sz="0" w:space="0" w:color="auto"/>
          </w:divBdr>
        </w:div>
        <w:div w:id="904720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er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yclinic.i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ngelwiki.org/index.php?title=Main_Pag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mnisol.co.zw/product_inf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2EAD547D39A448F70DFD1A9451210" ma:contentTypeVersion="" ma:contentTypeDescription="Create a new document." ma:contentTypeScope="" ma:versionID="5a673454ec172ecce642261c96f4a850">
  <xsd:schema xmlns:xsd="http://www.w3.org/2001/XMLSchema" xmlns:xs="http://www.w3.org/2001/XMLSchema" xmlns:p="http://schemas.microsoft.com/office/2006/metadata/properties" xmlns:ns2="fb74af13-32b2-4119-8e02-20c54814feab" xmlns:ns3="21478273-4f81-4aa2-a466-7405cc301cec" targetNamespace="http://schemas.microsoft.com/office/2006/metadata/properties" ma:root="true" ma:fieldsID="a78a582856e6b3ef4a3733230c93741b" ns2:_="" ns3:_="">
    <xsd:import namespace="fb74af13-32b2-4119-8e02-20c54814feab"/>
    <xsd:import namespace="21478273-4f81-4aa2-a466-7405cc301c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4af13-32b2-4119-8e02-20c54814fe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478273-4f81-4aa2-a466-7405cc301c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CBAAF-1534-4163-A1FF-DB7805446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4af13-32b2-4119-8e02-20c54814feab"/>
    <ds:schemaRef ds:uri="21478273-4f81-4aa2-a466-7405cc301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6EB25-CBAB-49BB-BC08-404965421F03}">
  <ds:schemaRefs>
    <ds:schemaRef ds:uri="http://schemas.microsoft.com/sharepoint/v3/contenttype/forms"/>
  </ds:schemaRefs>
</ds:datastoreItem>
</file>

<file path=customXml/itemProps3.xml><?xml version="1.0" encoding="utf-8"?>
<ds:datastoreItem xmlns:ds="http://schemas.openxmlformats.org/officeDocument/2006/customXml" ds:itemID="{1E950D16-55E5-4796-BD30-D8B9F71394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EB73D9-D80D-5347-987A-D339EA16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1350</Words>
  <Characters>7696</Characters>
  <Application>Microsoft Office Word</Application>
  <DocSecurity>0</DocSecurity>
  <Lines>64</Lines>
  <Paragraphs>18</Paragraphs>
  <ScaleCrop>false</ScaleCrop>
  <Company>Access to Medicine Foundation</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Helbing</dc:creator>
  <cp:keywords/>
  <dc:description/>
  <cp:lastModifiedBy>Kimberly L Couri</cp:lastModifiedBy>
  <cp:revision>2</cp:revision>
  <dcterms:created xsi:type="dcterms:W3CDTF">2019-09-19T20:21:00Z</dcterms:created>
  <dcterms:modified xsi:type="dcterms:W3CDTF">2019-09-19T20:21:00Z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0x010100D932EAD547D39A448F70DFD1A9451210</vt:lpwstr>
  </property>
</Properties>
</file>